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34" w:rsidRDefault="004214BA" w:rsidP="00F400AE">
      <w:pPr>
        <w:tabs>
          <w:tab w:val="left" w:pos="709"/>
        </w:tabs>
        <w:autoSpaceDE w:val="0"/>
        <w:autoSpaceDN w:val="0"/>
        <w:adjustRightInd w:val="0"/>
        <w:spacing w:before="120" w:after="120" w:line="240" w:lineRule="auto"/>
        <w:jc w:val="center"/>
        <w:rPr>
          <w:rFonts w:ascii="Times New Roman" w:hAnsi="Times New Roman"/>
          <w:b/>
          <w:sz w:val="24"/>
          <w:szCs w:val="24"/>
        </w:rPr>
      </w:pPr>
      <w:bookmarkStart w:id="0" w:name="_Toc412650696"/>
      <w:bookmarkStart w:id="1" w:name="_GoBack"/>
      <w:r w:rsidRPr="003A1EBC">
        <w:rPr>
          <w:rFonts w:ascii="Times New Roman" w:hAnsi="Times New Roman"/>
          <w:b/>
          <w:sz w:val="24"/>
          <w:szCs w:val="24"/>
        </w:rPr>
        <w:t xml:space="preserve">INFLUÊNCIA DE EXTRATOS E ÓLEOS DE </w:t>
      </w:r>
      <w:proofErr w:type="spellStart"/>
      <w:r w:rsidRPr="003A1EBC">
        <w:rPr>
          <w:rFonts w:ascii="Times New Roman" w:hAnsi="Times New Roman"/>
          <w:b/>
          <w:i/>
          <w:sz w:val="24"/>
          <w:szCs w:val="24"/>
        </w:rPr>
        <w:t>Tagetes</w:t>
      </w:r>
      <w:proofErr w:type="spellEnd"/>
      <w:r w:rsidRPr="003A1EBC">
        <w:rPr>
          <w:rFonts w:ascii="Times New Roman" w:hAnsi="Times New Roman"/>
          <w:b/>
          <w:i/>
          <w:sz w:val="24"/>
          <w:szCs w:val="24"/>
        </w:rPr>
        <w:t xml:space="preserve"> minuta</w:t>
      </w:r>
      <w:r w:rsidRPr="003A1EBC">
        <w:rPr>
          <w:rFonts w:ascii="Times New Roman" w:hAnsi="Times New Roman"/>
          <w:b/>
          <w:sz w:val="24"/>
          <w:szCs w:val="24"/>
        </w:rPr>
        <w:t xml:space="preserve"> (ASTERACEAE)</w:t>
      </w:r>
      <w:r w:rsidR="00B73692" w:rsidRPr="003A1EBC">
        <w:rPr>
          <w:rFonts w:ascii="Times New Roman" w:hAnsi="Times New Roman"/>
          <w:b/>
          <w:sz w:val="24"/>
          <w:szCs w:val="24"/>
        </w:rPr>
        <w:t xml:space="preserve"> NO </w:t>
      </w:r>
      <w:bookmarkEnd w:id="1"/>
      <w:r w:rsidR="00B73692" w:rsidRPr="003A1EBC">
        <w:rPr>
          <w:rFonts w:ascii="Times New Roman" w:hAnsi="Times New Roman"/>
          <w:b/>
          <w:sz w:val="24"/>
          <w:szCs w:val="24"/>
        </w:rPr>
        <w:t xml:space="preserve">CONSUMO FOLIAR E SOBREVIVÊNCIA LARVAL DE </w:t>
      </w:r>
      <w:r w:rsidR="00B73692" w:rsidRPr="003A1EBC">
        <w:rPr>
          <w:rFonts w:ascii="Times New Roman" w:hAnsi="Times New Roman"/>
          <w:b/>
          <w:i/>
          <w:sz w:val="24"/>
          <w:szCs w:val="24"/>
        </w:rPr>
        <w:t>A</w:t>
      </w:r>
      <w:r w:rsidR="00A3527C" w:rsidRPr="003A1EBC">
        <w:rPr>
          <w:rFonts w:ascii="Times New Roman" w:hAnsi="Times New Roman"/>
          <w:b/>
          <w:i/>
          <w:sz w:val="24"/>
          <w:szCs w:val="24"/>
        </w:rPr>
        <w:t>scia monuste orseis</w:t>
      </w:r>
      <w:r w:rsidRPr="003A1EBC">
        <w:rPr>
          <w:rFonts w:ascii="Times New Roman" w:hAnsi="Times New Roman"/>
          <w:b/>
          <w:i/>
          <w:sz w:val="24"/>
          <w:szCs w:val="24"/>
        </w:rPr>
        <w:t xml:space="preserve"> </w:t>
      </w:r>
      <w:r w:rsidR="00B73692" w:rsidRPr="003977B2">
        <w:rPr>
          <w:rFonts w:ascii="Times New Roman" w:hAnsi="Times New Roman"/>
          <w:b/>
          <w:sz w:val="24"/>
          <w:szCs w:val="24"/>
        </w:rPr>
        <w:t xml:space="preserve">(LEPIDOPTERA: PIERIDAE) </w:t>
      </w:r>
    </w:p>
    <w:p w:rsidR="00A3527C" w:rsidRPr="003977B2" w:rsidRDefault="00B73692" w:rsidP="00F400AE">
      <w:pPr>
        <w:tabs>
          <w:tab w:val="left" w:pos="709"/>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rPr>
        <w:t xml:space="preserve">Resumo - </w:t>
      </w:r>
      <w:r w:rsidR="00205D82">
        <w:rPr>
          <w:rFonts w:ascii="Times New Roman" w:hAnsi="Times New Roman"/>
          <w:sz w:val="24"/>
          <w:szCs w:val="24"/>
        </w:rPr>
        <w:t xml:space="preserve">Considerando a </w:t>
      </w:r>
      <w:proofErr w:type="spellStart"/>
      <w:r w:rsidR="00205D82">
        <w:rPr>
          <w:rFonts w:ascii="Times New Roman" w:hAnsi="Times New Roman"/>
          <w:sz w:val="24"/>
          <w:szCs w:val="24"/>
        </w:rPr>
        <w:t>bioatividade</w:t>
      </w:r>
      <w:proofErr w:type="spellEnd"/>
      <w:r w:rsidR="00205D82">
        <w:rPr>
          <w:rFonts w:ascii="Times New Roman" w:hAnsi="Times New Roman"/>
          <w:sz w:val="24"/>
          <w:szCs w:val="24"/>
        </w:rPr>
        <w:t xml:space="preserve"> e a disponibilidade de </w:t>
      </w:r>
      <w:proofErr w:type="spellStart"/>
      <w:r w:rsidR="00205D82" w:rsidRPr="00205D82">
        <w:rPr>
          <w:rFonts w:ascii="Times New Roman" w:hAnsi="Times New Roman"/>
          <w:i/>
          <w:sz w:val="24"/>
          <w:szCs w:val="24"/>
        </w:rPr>
        <w:t>T</w:t>
      </w:r>
      <w:r w:rsidR="007727C2">
        <w:rPr>
          <w:rFonts w:ascii="Times New Roman" w:hAnsi="Times New Roman"/>
          <w:i/>
          <w:sz w:val="24"/>
          <w:szCs w:val="24"/>
        </w:rPr>
        <w:t>agetes</w:t>
      </w:r>
      <w:proofErr w:type="spellEnd"/>
      <w:r w:rsidR="00205D82" w:rsidRPr="00205D82">
        <w:rPr>
          <w:rFonts w:ascii="Times New Roman" w:hAnsi="Times New Roman"/>
          <w:i/>
          <w:sz w:val="24"/>
          <w:szCs w:val="24"/>
        </w:rPr>
        <w:t xml:space="preserve"> minuta</w:t>
      </w:r>
      <w:r w:rsidR="00205D82">
        <w:rPr>
          <w:rFonts w:ascii="Times New Roman" w:hAnsi="Times New Roman"/>
          <w:sz w:val="24"/>
          <w:szCs w:val="24"/>
        </w:rPr>
        <w:t xml:space="preserve"> (</w:t>
      </w:r>
      <w:proofErr w:type="spellStart"/>
      <w:r w:rsidR="00205D82">
        <w:rPr>
          <w:rFonts w:ascii="Times New Roman" w:hAnsi="Times New Roman"/>
          <w:sz w:val="24"/>
          <w:szCs w:val="24"/>
        </w:rPr>
        <w:t>Asteraceae</w:t>
      </w:r>
      <w:proofErr w:type="spellEnd"/>
      <w:r w:rsidR="00205D82">
        <w:rPr>
          <w:rFonts w:ascii="Times New Roman" w:hAnsi="Times New Roman"/>
          <w:sz w:val="24"/>
          <w:szCs w:val="24"/>
        </w:rPr>
        <w:t>) no ambiente de estudo, bem como a necessidade de ampliação dos métodos de manejo destinados ao equilíbrio populacional de insetos nos cultivos orgânicos a</w:t>
      </w:r>
      <w:r w:rsidR="00A3527C" w:rsidRPr="00A66938">
        <w:rPr>
          <w:rFonts w:ascii="Times New Roman" w:hAnsi="Times New Roman"/>
          <w:sz w:val="24"/>
          <w:szCs w:val="24"/>
        </w:rPr>
        <w:t xml:space="preserve"> pesquisa teve como objetivo avaliar o consumo foliar e sobrevivência larval de </w:t>
      </w:r>
      <w:r w:rsidR="00A3527C" w:rsidRPr="00A66938">
        <w:rPr>
          <w:rFonts w:ascii="Times New Roman" w:hAnsi="Times New Roman"/>
          <w:i/>
          <w:sz w:val="24"/>
          <w:szCs w:val="24"/>
        </w:rPr>
        <w:t>Ascia monuste</w:t>
      </w:r>
      <w:r w:rsidR="00A3527C" w:rsidRPr="003977B2">
        <w:rPr>
          <w:rFonts w:ascii="Times New Roman" w:hAnsi="Times New Roman"/>
          <w:i/>
          <w:sz w:val="24"/>
          <w:szCs w:val="24"/>
        </w:rPr>
        <w:t xml:space="preserve"> orseis</w:t>
      </w:r>
      <w:r w:rsidR="00A3527C" w:rsidRPr="003977B2">
        <w:rPr>
          <w:rFonts w:ascii="Times New Roman" w:hAnsi="Times New Roman"/>
          <w:sz w:val="24"/>
          <w:szCs w:val="24"/>
        </w:rPr>
        <w:t xml:space="preserve"> (</w:t>
      </w:r>
      <w:proofErr w:type="spellStart"/>
      <w:r w:rsidR="00A3527C" w:rsidRPr="003977B2">
        <w:rPr>
          <w:rFonts w:ascii="Times New Roman" w:hAnsi="Times New Roman"/>
          <w:sz w:val="24"/>
          <w:szCs w:val="24"/>
        </w:rPr>
        <w:t>Lepidoptera</w:t>
      </w:r>
      <w:proofErr w:type="spellEnd"/>
      <w:r w:rsidR="00A3527C" w:rsidRPr="003977B2">
        <w:rPr>
          <w:rFonts w:ascii="Times New Roman" w:hAnsi="Times New Roman"/>
          <w:sz w:val="24"/>
          <w:szCs w:val="24"/>
        </w:rPr>
        <w:t xml:space="preserve">: </w:t>
      </w:r>
      <w:proofErr w:type="spellStart"/>
      <w:r w:rsidR="00A3527C" w:rsidRPr="003977B2">
        <w:rPr>
          <w:rFonts w:ascii="Times New Roman" w:hAnsi="Times New Roman"/>
          <w:sz w:val="24"/>
          <w:szCs w:val="24"/>
        </w:rPr>
        <w:t>Pieridae</w:t>
      </w:r>
      <w:proofErr w:type="spellEnd"/>
      <w:r w:rsidR="00A3527C" w:rsidRPr="003977B2">
        <w:rPr>
          <w:rFonts w:ascii="Times New Roman" w:hAnsi="Times New Roman"/>
          <w:sz w:val="24"/>
          <w:szCs w:val="24"/>
        </w:rPr>
        <w:t>)</w:t>
      </w:r>
      <w:r w:rsidR="004214BA">
        <w:rPr>
          <w:rFonts w:ascii="Times New Roman" w:hAnsi="Times New Roman"/>
          <w:sz w:val="24"/>
          <w:szCs w:val="24"/>
        </w:rPr>
        <w:t xml:space="preserve"> </w:t>
      </w:r>
      <w:r w:rsidR="00A3527C" w:rsidRPr="003977B2">
        <w:rPr>
          <w:rFonts w:ascii="Times New Roman" w:hAnsi="Times New Roman"/>
          <w:sz w:val="24"/>
          <w:szCs w:val="24"/>
        </w:rPr>
        <w:t xml:space="preserve">em </w:t>
      </w:r>
      <w:r w:rsidR="00740F12">
        <w:rPr>
          <w:rFonts w:ascii="Times New Roman" w:hAnsi="Times New Roman"/>
          <w:sz w:val="24"/>
          <w:szCs w:val="24"/>
        </w:rPr>
        <w:t>couve</w:t>
      </w:r>
      <w:r w:rsidR="00A3527C" w:rsidRPr="003977B2">
        <w:rPr>
          <w:rFonts w:ascii="Times New Roman" w:hAnsi="Times New Roman"/>
          <w:sz w:val="24"/>
          <w:szCs w:val="24"/>
        </w:rPr>
        <w:t xml:space="preserve"> tratada com extratos e óleos de</w:t>
      </w:r>
      <w:r w:rsidR="00205D82">
        <w:rPr>
          <w:rFonts w:ascii="Times New Roman" w:hAnsi="Times New Roman"/>
          <w:sz w:val="24"/>
          <w:szCs w:val="24"/>
        </w:rPr>
        <w:t xml:space="preserve"> </w:t>
      </w:r>
      <w:r w:rsidR="00205D82" w:rsidRPr="00205D82">
        <w:rPr>
          <w:rFonts w:ascii="Times New Roman" w:hAnsi="Times New Roman"/>
          <w:i/>
          <w:sz w:val="24"/>
          <w:szCs w:val="24"/>
        </w:rPr>
        <w:t>T.</w:t>
      </w:r>
      <w:r w:rsidR="00E43913" w:rsidRPr="00E43913">
        <w:rPr>
          <w:rFonts w:ascii="Times New Roman" w:hAnsi="Times New Roman"/>
          <w:i/>
          <w:sz w:val="24"/>
          <w:szCs w:val="24"/>
        </w:rPr>
        <w:t xml:space="preserve"> minuta</w:t>
      </w:r>
      <w:r w:rsidR="00A3527C" w:rsidRPr="003977B2">
        <w:rPr>
          <w:rFonts w:ascii="Times New Roman" w:hAnsi="Times New Roman"/>
          <w:sz w:val="24"/>
          <w:szCs w:val="24"/>
        </w:rPr>
        <w:t xml:space="preserve">, em </w:t>
      </w:r>
      <w:proofErr w:type="spellStart"/>
      <w:r w:rsidR="00A3527C" w:rsidRPr="003977B2">
        <w:rPr>
          <w:rFonts w:ascii="Times New Roman" w:hAnsi="Times New Roman"/>
          <w:sz w:val="24"/>
          <w:szCs w:val="24"/>
        </w:rPr>
        <w:t>bioensa</w:t>
      </w:r>
      <w:r w:rsidR="00740F12">
        <w:rPr>
          <w:rFonts w:ascii="Times New Roman" w:hAnsi="Times New Roman"/>
          <w:sz w:val="24"/>
          <w:szCs w:val="24"/>
        </w:rPr>
        <w:t>ios</w:t>
      </w:r>
      <w:proofErr w:type="spellEnd"/>
      <w:r w:rsidR="00740F12">
        <w:rPr>
          <w:rFonts w:ascii="Times New Roman" w:hAnsi="Times New Roman"/>
          <w:sz w:val="24"/>
          <w:szCs w:val="24"/>
        </w:rPr>
        <w:t xml:space="preserve"> sem e com chance de escolha</w:t>
      </w:r>
      <w:r w:rsidR="00A3527C" w:rsidRPr="003977B2">
        <w:rPr>
          <w:rFonts w:ascii="Times New Roman" w:hAnsi="Times New Roman"/>
          <w:sz w:val="24"/>
          <w:szCs w:val="24"/>
        </w:rPr>
        <w:t xml:space="preserve">. Os tratamentos consistiram de extratos </w:t>
      </w:r>
      <w:r w:rsidR="00205D82">
        <w:rPr>
          <w:rFonts w:ascii="Times New Roman" w:hAnsi="Times New Roman"/>
          <w:sz w:val="24"/>
          <w:szCs w:val="24"/>
        </w:rPr>
        <w:t>de folha e flor sem (10 e 30% v/v) e</w:t>
      </w:r>
      <w:r w:rsidR="00A3527C" w:rsidRPr="003977B2">
        <w:rPr>
          <w:rFonts w:ascii="Times New Roman" w:hAnsi="Times New Roman"/>
          <w:sz w:val="24"/>
          <w:szCs w:val="24"/>
        </w:rPr>
        <w:t xml:space="preserve"> com </w:t>
      </w:r>
      <w:proofErr w:type="gramStart"/>
      <w:r w:rsidR="00205D82">
        <w:rPr>
          <w:rFonts w:ascii="Times New Roman" w:hAnsi="Times New Roman"/>
          <w:sz w:val="24"/>
          <w:szCs w:val="24"/>
        </w:rPr>
        <w:t xml:space="preserve">o </w:t>
      </w:r>
      <w:r w:rsidR="00A3527C" w:rsidRPr="003977B2">
        <w:rPr>
          <w:rFonts w:ascii="Times New Roman" w:hAnsi="Times New Roman"/>
          <w:sz w:val="24"/>
          <w:szCs w:val="24"/>
        </w:rPr>
        <w:t>adjuvante farinha</w:t>
      </w:r>
      <w:proofErr w:type="gramEnd"/>
      <w:r w:rsidR="00A3527C" w:rsidRPr="003977B2">
        <w:rPr>
          <w:rFonts w:ascii="Times New Roman" w:hAnsi="Times New Roman"/>
          <w:sz w:val="24"/>
          <w:szCs w:val="24"/>
        </w:rPr>
        <w:t xml:space="preserve"> de trigo (1% p/v) e óleos de folha e flor (0.25, 0.5 e 1% v/v), comp</w:t>
      </w:r>
      <w:r w:rsidR="00C04512">
        <w:rPr>
          <w:rFonts w:ascii="Times New Roman" w:hAnsi="Times New Roman"/>
          <w:sz w:val="24"/>
          <w:szCs w:val="24"/>
        </w:rPr>
        <w:t xml:space="preserve">arados com a testemunha água destilada e óleo de </w:t>
      </w:r>
      <w:proofErr w:type="spellStart"/>
      <w:r w:rsidR="00C04512">
        <w:rPr>
          <w:rFonts w:ascii="Times New Roman" w:hAnsi="Times New Roman"/>
          <w:sz w:val="24"/>
          <w:szCs w:val="24"/>
        </w:rPr>
        <w:t>nim</w:t>
      </w:r>
      <w:proofErr w:type="spellEnd"/>
      <w:r w:rsidR="00C04512">
        <w:rPr>
          <w:rFonts w:ascii="Times New Roman" w:hAnsi="Times New Roman"/>
          <w:sz w:val="24"/>
          <w:szCs w:val="24"/>
        </w:rPr>
        <w:t xml:space="preserve"> 1% v/v</w:t>
      </w:r>
      <w:r w:rsidR="00A3527C" w:rsidRPr="003977B2">
        <w:rPr>
          <w:rFonts w:ascii="Times New Roman" w:hAnsi="Times New Roman"/>
          <w:sz w:val="24"/>
          <w:szCs w:val="24"/>
        </w:rPr>
        <w:t>. No</w:t>
      </w:r>
      <w:r w:rsidR="00205D82">
        <w:rPr>
          <w:rFonts w:ascii="Times New Roman" w:hAnsi="Times New Roman"/>
          <w:sz w:val="24"/>
          <w:szCs w:val="24"/>
        </w:rPr>
        <w:t>s</w:t>
      </w:r>
      <w:r w:rsidR="00A3527C" w:rsidRPr="003977B2">
        <w:rPr>
          <w:rFonts w:ascii="Times New Roman" w:hAnsi="Times New Roman"/>
          <w:sz w:val="24"/>
          <w:szCs w:val="24"/>
        </w:rPr>
        <w:t xml:space="preserve"> </w:t>
      </w:r>
      <w:proofErr w:type="spellStart"/>
      <w:r w:rsidR="00A3527C" w:rsidRPr="003977B2">
        <w:rPr>
          <w:rFonts w:ascii="Times New Roman" w:hAnsi="Times New Roman"/>
          <w:sz w:val="24"/>
          <w:szCs w:val="24"/>
        </w:rPr>
        <w:t>bioensaio</w:t>
      </w:r>
      <w:r w:rsidR="00205D82">
        <w:rPr>
          <w:rFonts w:ascii="Times New Roman" w:hAnsi="Times New Roman"/>
          <w:sz w:val="24"/>
          <w:szCs w:val="24"/>
        </w:rPr>
        <w:t>s</w:t>
      </w:r>
      <w:proofErr w:type="spellEnd"/>
      <w:r w:rsidR="00A3527C" w:rsidRPr="003977B2">
        <w:rPr>
          <w:rFonts w:ascii="Times New Roman" w:hAnsi="Times New Roman"/>
          <w:sz w:val="24"/>
          <w:szCs w:val="24"/>
        </w:rPr>
        <w:t xml:space="preserve"> sem chance de escolha os tratamentos foram aplicados em discos de cou</w:t>
      </w:r>
      <w:r w:rsidR="00205D82">
        <w:rPr>
          <w:rFonts w:ascii="Times New Roman" w:hAnsi="Times New Roman"/>
          <w:sz w:val="24"/>
          <w:szCs w:val="24"/>
        </w:rPr>
        <w:t xml:space="preserve">ve fornecidos à cinco lagartas incluindo </w:t>
      </w:r>
      <w:r w:rsidR="00A3527C" w:rsidRPr="003977B2">
        <w:rPr>
          <w:rFonts w:ascii="Times New Roman" w:hAnsi="Times New Roman"/>
          <w:sz w:val="24"/>
          <w:szCs w:val="24"/>
        </w:rPr>
        <w:t xml:space="preserve">10 repetições. Nos </w:t>
      </w:r>
      <w:proofErr w:type="spellStart"/>
      <w:r w:rsidR="00A3527C" w:rsidRPr="003977B2">
        <w:rPr>
          <w:rFonts w:ascii="Times New Roman" w:hAnsi="Times New Roman"/>
          <w:sz w:val="24"/>
          <w:szCs w:val="24"/>
        </w:rPr>
        <w:t>bioensaios</w:t>
      </w:r>
      <w:proofErr w:type="spellEnd"/>
      <w:r w:rsidR="00A3527C" w:rsidRPr="003977B2">
        <w:rPr>
          <w:rFonts w:ascii="Times New Roman" w:hAnsi="Times New Roman"/>
          <w:sz w:val="24"/>
          <w:szCs w:val="24"/>
        </w:rPr>
        <w:t xml:space="preserve"> com chance de escolha, os discos tratados fo</w:t>
      </w:r>
      <w:r w:rsidR="00205D82">
        <w:rPr>
          <w:rFonts w:ascii="Times New Roman" w:hAnsi="Times New Roman"/>
          <w:sz w:val="24"/>
          <w:szCs w:val="24"/>
        </w:rPr>
        <w:t xml:space="preserve">ram fornecidos a seis lagartas incluindo </w:t>
      </w:r>
      <w:r w:rsidR="00A3527C" w:rsidRPr="003977B2">
        <w:rPr>
          <w:rFonts w:ascii="Times New Roman" w:hAnsi="Times New Roman"/>
          <w:sz w:val="24"/>
          <w:szCs w:val="24"/>
        </w:rPr>
        <w:t xml:space="preserve">20 repetições. Os </w:t>
      </w:r>
      <w:proofErr w:type="spellStart"/>
      <w:r w:rsidR="00A3527C" w:rsidRPr="003977B2">
        <w:rPr>
          <w:rFonts w:ascii="Times New Roman" w:hAnsi="Times New Roman"/>
          <w:sz w:val="24"/>
          <w:szCs w:val="24"/>
        </w:rPr>
        <w:t>bioensaios</w:t>
      </w:r>
      <w:proofErr w:type="spellEnd"/>
      <w:r w:rsidR="00A3527C" w:rsidRPr="003977B2">
        <w:rPr>
          <w:rFonts w:ascii="Times New Roman" w:hAnsi="Times New Roman"/>
          <w:sz w:val="24"/>
          <w:szCs w:val="24"/>
        </w:rPr>
        <w:t xml:space="preserve"> foram mantidos</w:t>
      </w:r>
      <w:r w:rsidR="00D47058">
        <w:rPr>
          <w:rFonts w:ascii="Times New Roman" w:hAnsi="Times New Roman"/>
          <w:sz w:val="24"/>
          <w:szCs w:val="24"/>
        </w:rPr>
        <w:t xml:space="preserve"> em BOD por 24h (12h e 25</w:t>
      </w:r>
      <w:r w:rsidR="009C138A">
        <w:rPr>
          <w:rFonts w:ascii="Times New Roman" w:hAnsi="Times New Roman"/>
          <w:sz w:val="24"/>
          <w:szCs w:val="24"/>
        </w:rPr>
        <w:t xml:space="preserve"> ± 2</w:t>
      </w:r>
      <w:r w:rsidR="00CF3482">
        <w:rPr>
          <w:rFonts w:ascii="Times New Roman" w:hAnsi="Times New Roman"/>
          <w:sz w:val="24"/>
          <w:szCs w:val="24"/>
        </w:rPr>
        <w:t>°</w:t>
      </w:r>
      <w:r w:rsidR="00A3527C" w:rsidRPr="003977B2">
        <w:rPr>
          <w:rFonts w:ascii="Times New Roman" w:hAnsi="Times New Roman"/>
          <w:sz w:val="24"/>
          <w:szCs w:val="24"/>
        </w:rPr>
        <w:t xml:space="preserve">C). Os resultados indicaram que os extratos reduziram em média o consumo foliar em 13.2% e 46.3% nos </w:t>
      </w:r>
      <w:proofErr w:type="spellStart"/>
      <w:r w:rsidR="00A3527C" w:rsidRPr="003977B2">
        <w:rPr>
          <w:rFonts w:ascii="Times New Roman" w:hAnsi="Times New Roman"/>
          <w:sz w:val="24"/>
          <w:szCs w:val="24"/>
        </w:rPr>
        <w:t>bioensaios</w:t>
      </w:r>
      <w:proofErr w:type="spellEnd"/>
      <w:r w:rsidR="00A3527C" w:rsidRPr="003977B2">
        <w:rPr>
          <w:rFonts w:ascii="Times New Roman" w:hAnsi="Times New Roman"/>
          <w:sz w:val="24"/>
          <w:szCs w:val="24"/>
        </w:rPr>
        <w:t xml:space="preserve"> sem e com chance de escolha, respectivamente, enquanto que os óleos </w:t>
      </w:r>
      <w:r w:rsidR="003B2FB4">
        <w:rPr>
          <w:rFonts w:ascii="Times New Roman" w:hAnsi="Times New Roman"/>
          <w:sz w:val="24"/>
          <w:szCs w:val="24"/>
        </w:rPr>
        <w:t xml:space="preserve">de folha e flor (1% v/v) </w:t>
      </w:r>
      <w:r w:rsidR="00A3527C" w:rsidRPr="003977B2">
        <w:rPr>
          <w:rFonts w:ascii="Times New Roman" w:hAnsi="Times New Roman"/>
          <w:sz w:val="24"/>
          <w:szCs w:val="24"/>
        </w:rPr>
        <w:t>levaram a uma redução média de 37% na sobrevivência larval.</w:t>
      </w:r>
    </w:p>
    <w:p w:rsidR="00690553" w:rsidRDefault="00A3527C" w:rsidP="00F400AE">
      <w:pPr>
        <w:tabs>
          <w:tab w:val="left" w:pos="709"/>
        </w:tabs>
        <w:autoSpaceDE w:val="0"/>
        <w:autoSpaceDN w:val="0"/>
        <w:adjustRightInd w:val="0"/>
        <w:spacing w:before="120" w:after="120" w:line="240" w:lineRule="auto"/>
        <w:jc w:val="both"/>
        <w:rPr>
          <w:rFonts w:ascii="Times New Roman" w:hAnsi="Times New Roman"/>
          <w:sz w:val="24"/>
          <w:szCs w:val="24"/>
        </w:rPr>
      </w:pPr>
      <w:r w:rsidRPr="00A66938">
        <w:rPr>
          <w:rFonts w:ascii="Times New Roman" w:hAnsi="Times New Roman"/>
          <w:sz w:val="24"/>
          <w:szCs w:val="24"/>
        </w:rPr>
        <w:t>Palavras-</w:t>
      </w:r>
      <w:r w:rsidRPr="003A1EBC">
        <w:rPr>
          <w:rFonts w:ascii="Times New Roman" w:hAnsi="Times New Roman"/>
          <w:sz w:val="24"/>
          <w:szCs w:val="24"/>
        </w:rPr>
        <w:t>chave:</w:t>
      </w:r>
      <w:r w:rsidR="004214BA" w:rsidRPr="003A1EBC">
        <w:rPr>
          <w:rFonts w:ascii="Times New Roman" w:hAnsi="Times New Roman"/>
          <w:sz w:val="24"/>
          <w:szCs w:val="24"/>
        </w:rPr>
        <w:t xml:space="preserve"> </w:t>
      </w:r>
      <w:proofErr w:type="spellStart"/>
      <w:r w:rsidR="004214BA" w:rsidRPr="003A1EBC">
        <w:rPr>
          <w:rFonts w:ascii="Times New Roman" w:hAnsi="Times New Roman"/>
          <w:sz w:val="24"/>
          <w:szCs w:val="24"/>
        </w:rPr>
        <w:t>chinchilho</w:t>
      </w:r>
      <w:proofErr w:type="spellEnd"/>
      <w:r w:rsidR="00D67AE9" w:rsidRPr="003A1EBC">
        <w:rPr>
          <w:rFonts w:ascii="Times New Roman" w:hAnsi="Times New Roman"/>
          <w:sz w:val="24"/>
          <w:szCs w:val="24"/>
        </w:rPr>
        <w:t xml:space="preserve">, </w:t>
      </w:r>
      <w:proofErr w:type="spellStart"/>
      <w:r w:rsidR="009845C2" w:rsidRPr="003A1EBC">
        <w:rPr>
          <w:rFonts w:ascii="Times New Roman" w:hAnsi="Times New Roman"/>
          <w:sz w:val="24"/>
          <w:szCs w:val="24"/>
        </w:rPr>
        <w:t>fitoprotetor</w:t>
      </w:r>
      <w:proofErr w:type="spellEnd"/>
      <w:r w:rsidR="009845C2" w:rsidRPr="003A1EBC">
        <w:rPr>
          <w:rFonts w:ascii="Times New Roman" w:hAnsi="Times New Roman"/>
          <w:sz w:val="24"/>
          <w:szCs w:val="24"/>
        </w:rPr>
        <w:t xml:space="preserve"> </w:t>
      </w:r>
      <w:r w:rsidR="009845C2">
        <w:rPr>
          <w:rFonts w:ascii="Times New Roman" w:hAnsi="Times New Roman"/>
          <w:sz w:val="24"/>
          <w:szCs w:val="24"/>
        </w:rPr>
        <w:t xml:space="preserve">botânico, </w:t>
      </w:r>
      <w:r w:rsidRPr="003977B2">
        <w:rPr>
          <w:rFonts w:ascii="Times New Roman" w:hAnsi="Times New Roman"/>
          <w:sz w:val="24"/>
          <w:szCs w:val="24"/>
        </w:rPr>
        <w:t xml:space="preserve">curuquerê-da-couve, </w:t>
      </w:r>
      <w:proofErr w:type="gramStart"/>
      <w:r w:rsidRPr="003977B2">
        <w:rPr>
          <w:rFonts w:ascii="Times New Roman" w:hAnsi="Times New Roman"/>
          <w:sz w:val="24"/>
          <w:szCs w:val="24"/>
        </w:rPr>
        <w:t>olericultura</w:t>
      </w:r>
      <w:proofErr w:type="gramEnd"/>
    </w:p>
    <w:p w:rsidR="009845C2" w:rsidRDefault="009845C2" w:rsidP="00F400AE">
      <w:pPr>
        <w:tabs>
          <w:tab w:val="left" w:pos="709"/>
        </w:tabs>
        <w:autoSpaceDE w:val="0"/>
        <w:autoSpaceDN w:val="0"/>
        <w:adjustRightInd w:val="0"/>
        <w:spacing w:before="120" w:after="120" w:line="240" w:lineRule="auto"/>
        <w:jc w:val="both"/>
        <w:rPr>
          <w:rFonts w:ascii="Times New Roman" w:hAnsi="Times New Roman"/>
          <w:sz w:val="24"/>
          <w:szCs w:val="24"/>
        </w:rPr>
      </w:pPr>
    </w:p>
    <w:p w:rsidR="00073BA6" w:rsidRDefault="00073BA6" w:rsidP="00073BA6">
      <w:pPr>
        <w:tabs>
          <w:tab w:val="left" w:pos="709"/>
        </w:tabs>
        <w:autoSpaceDE w:val="0"/>
        <w:autoSpaceDN w:val="0"/>
        <w:adjustRightInd w:val="0"/>
        <w:spacing w:before="120" w:after="120" w:line="240" w:lineRule="auto"/>
        <w:jc w:val="center"/>
        <w:rPr>
          <w:rFonts w:ascii="Times New Roman" w:hAnsi="Times New Roman"/>
          <w:b/>
          <w:sz w:val="24"/>
          <w:szCs w:val="24"/>
        </w:rPr>
      </w:pPr>
      <w:r w:rsidRPr="00073BA6">
        <w:rPr>
          <w:rFonts w:ascii="Times New Roman" w:hAnsi="Times New Roman"/>
          <w:b/>
          <w:sz w:val="24"/>
          <w:szCs w:val="24"/>
          <w:lang w:val="en-US"/>
        </w:rPr>
        <w:t xml:space="preserve">INFLUENCE EXTRACTS AND OILS </w:t>
      </w:r>
      <w:proofErr w:type="spellStart"/>
      <w:r w:rsidRPr="00073BA6">
        <w:rPr>
          <w:rFonts w:ascii="Times New Roman" w:hAnsi="Times New Roman"/>
          <w:b/>
          <w:i/>
          <w:sz w:val="24"/>
          <w:szCs w:val="24"/>
          <w:lang w:val="en-US"/>
        </w:rPr>
        <w:t>Tagetes</w:t>
      </w:r>
      <w:proofErr w:type="spellEnd"/>
      <w:r w:rsidRPr="00073BA6">
        <w:rPr>
          <w:rFonts w:ascii="Times New Roman" w:hAnsi="Times New Roman"/>
          <w:b/>
          <w:i/>
          <w:sz w:val="24"/>
          <w:szCs w:val="24"/>
          <w:lang w:val="en-US"/>
        </w:rPr>
        <w:t xml:space="preserve"> </w:t>
      </w:r>
      <w:proofErr w:type="spellStart"/>
      <w:r w:rsidRPr="00073BA6">
        <w:rPr>
          <w:rFonts w:ascii="Times New Roman" w:hAnsi="Times New Roman"/>
          <w:b/>
          <w:i/>
          <w:sz w:val="24"/>
          <w:szCs w:val="24"/>
          <w:lang w:val="en-US"/>
        </w:rPr>
        <w:t>minuta</w:t>
      </w:r>
      <w:proofErr w:type="spellEnd"/>
      <w:r w:rsidRPr="00073BA6">
        <w:rPr>
          <w:rFonts w:ascii="Times New Roman" w:hAnsi="Times New Roman"/>
          <w:b/>
          <w:sz w:val="24"/>
          <w:szCs w:val="24"/>
          <w:lang w:val="en-US"/>
        </w:rPr>
        <w:t xml:space="preserve"> (ASTERACEAE) IN FOLIAR CONSUMPTION AND SURVIVAL LARVAL OF </w:t>
      </w:r>
      <w:r w:rsidRPr="00073BA6">
        <w:rPr>
          <w:rFonts w:ascii="Times New Roman" w:hAnsi="Times New Roman"/>
          <w:b/>
          <w:i/>
          <w:sz w:val="24"/>
          <w:szCs w:val="24"/>
          <w:lang w:val="en-US"/>
        </w:rPr>
        <w:t>Ascia monuste orseis</w:t>
      </w:r>
      <w:r>
        <w:rPr>
          <w:rFonts w:ascii="Times New Roman" w:hAnsi="Times New Roman"/>
          <w:b/>
          <w:sz w:val="24"/>
          <w:szCs w:val="24"/>
          <w:lang w:val="en-US"/>
        </w:rPr>
        <w:t xml:space="preserve"> </w:t>
      </w:r>
      <w:r w:rsidRPr="003977B2">
        <w:rPr>
          <w:rFonts w:ascii="Times New Roman" w:hAnsi="Times New Roman"/>
          <w:b/>
          <w:sz w:val="24"/>
          <w:szCs w:val="24"/>
        </w:rPr>
        <w:t xml:space="preserve">(LEPIDOPTERA: PIERIDAE) </w:t>
      </w:r>
    </w:p>
    <w:p w:rsidR="00690553" w:rsidRPr="004214BA" w:rsidRDefault="00690553" w:rsidP="00690553">
      <w:pPr>
        <w:tabs>
          <w:tab w:val="left" w:pos="709"/>
        </w:tabs>
        <w:autoSpaceDE w:val="0"/>
        <w:autoSpaceDN w:val="0"/>
        <w:adjustRightInd w:val="0"/>
        <w:spacing w:before="120" w:after="120" w:line="240" w:lineRule="auto"/>
        <w:jc w:val="center"/>
        <w:rPr>
          <w:rFonts w:ascii="Times New Roman" w:hAnsi="Times New Roman"/>
          <w:b/>
          <w:sz w:val="24"/>
          <w:szCs w:val="24"/>
          <w:highlight w:val="yellow"/>
          <w:lang w:val="en-US"/>
        </w:rPr>
      </w:pPr>
    </w:p>
    <w:p w:rsidR="005F6624" w:rsidRPr="003A1EBC" w:rsidRDefault="00B73692" w:rsidP="00F400AE">
      <w:pPr>
        <w:tabs>
          <w:tab w:val="left" w:pos="284"/>
          <w:tab w:val="left" w:pos="567"/>
          <w:tab w:val="left" w:pos="709"/>
        </w:tabs>
        <w:autoSpaceDE w:val="0"/>
        <w:autoSpaceDN w:val="0"/>
        <w:adjustRightInd w:val="0"/>
        <w:spacing w:before="120" w:after="120" w:line="240" w:lineRule="auto"/>
        <w:jc w:val="both"/>
        <w:rPr>
          <w:rFonts w:ascii="Times New Roman" w:hAnsi="Times New Roman"/>
          <w:sz w:val="24"/>
          <w:szCs w:val="24"/>
        </w:rPr>
      </w:pPr>
      <w:r w:rsidRPr="003A1EBC">
        <w:rPr>
          <w:rFonts w:ascii="Times New Roman" w:hAnsi="Times New Roman"/>
          <w:sz w:val="24"/>
          <w:szCs w:val="24"/>
          <w:lang w:val="en-US"/>
        </w:rPr>
        <w:t xml:space="preserve">Abstract </w:t>
      </w:r>
      <w:r w:rsidR="005F6624" w:rsidRPr="003A1EBC">
        <w:rPr>
          <w:rFonts w:ascii="Times New Roman" w:hAnsi="Times New Roman"/>
          <w:sz w:val="24"/>
          <w:szCs w:val="24"/>
          <w:lang w:val="en-US"/>
        </w:rPr>
        <w:t>–</w:t>
      </w:r>
      <w:r w:rsidRPr="003A1EBC">
        <w:rPr>
          <w:rFonts w:ascii="Times New Roman" w:hAnsi="Times New Roman"/>
          <w:sz w:val="24"/>
          <w:szCs w:val="24"/>
          <w:lang w:val="en-US"/>
        </w:rPr>
        <w:t xml:space="preserve"> </w:t>
      </w:r>
      <w:r w:rsidR="005F6624" w:rsidRPr="003A1EBC">
        <w:rPr>
          <w:rFonts w:ascii="Times New Roman" w:hAnsi="Times New Roman"/>
          <w:sz w:val="24"/>
          <w:szCs w:val="24"/>
          <w:lang w:val="en-US"/>
        </w:rPr>
        <w:t xml:space="preserve">Considering the bioactivity and the availability of </w:t>
      </w:r>
      <w:proofErr w:type="spellStart"/>
      <w:r w:rsidR="007727C2">
        <w:rPr>
          <w:rFonts w:ascii="Times New Roman" w:hAnsi="Times New Roman"/>
          <w:i/>
          <w:sz w:val="24"/>
          <w:szCs w:val="24"/>
          <w:lang w:val="en-US"/>
        </w:rPr>
        <w:t>Tagetes</w:t>
      </w:r>
      <w:proofErr w:type="spellEnd"/>
      <w:r w:rsidR="007727C2">
        <w:rPr>
          <w:rFonts w:ascii="Times New Roman" w:hAnsi="Times New Roman"/>
          <w:i/>
          <w:sz w:val="24"/>
          <w:szCs w:val="24"/>
          <w:lang w:val="en-US"/>
        </w:rPr>
        <w:t xml:space="preserve"> </w:t>
      </w:r>
      <w:proofErr w:type="spellStart"/>
      <w:r w:rsidR="005F6624" w:rsidRPr="003A1EBC">
        <w:rPr>
          <w:rFonts w:ascii="Times New Roman" w:hAnsi="Times New Roman"/>
          <w:i/>
          <w:sz w:val="24"/>
          <w:szCs w:val="24"/>
          <w:lang w:val="en-US"/>
        </w:rPr>
        <w:t>minuta</w:t>
      </w:r>
      <w:proofErr w:type="spellEnd"/>
      <w:r w:rsidR="005F6624" w:rsidRPr="003A1EBC">
        <w:rPr>
          <w:rFonts w:ascii="Times New Roman" w:hAnsi="Times New Roman"/>
          <w:sz w:val="24"/>
          <w:szCs w:val="24"/>
          <w:lang w:val="en-US"/>
        </w:rPr>
        <w:t xml:space="preserve"> (</w:t>
      </w:r>
      <w:proofErr w:type="spellStart"/>
      <w:r w:rsidR="005F6624" w:rsidRPr="003A1EBC">
        <w:rPr>
          <w:rFonts w:ascii="Times New Roman" w:hAnsi="Times New Roman"/>
          <w:sz w:val="24"/>
          <w:szCs w:val="24"/>
          <w:lang w:val="en-US"/>
        </w:rPr>
        <w:t>Asteraceae</w:t>
      </w:r>
      <w:proofErr w:type="spellEnd"/>
      <w:r w:rsidR="005F6624" w:rsidRPr="003A1EBC">
        <w:rPr>
          <w:rFonts w:ascii="Times New Roman" w:hAnsi="Times New Roman"/>
          <w:sz w:val="24"/>
          <w:szCs w:val="24"/>
          <w:lang w:val="en-US"/>
        </w:rPr>
        <w:t xml:space="preserve">) in the study environment and the need for expansion of management methodologies for the population balance of insects in the research organic crops aimed to evaluate the leaf consumption and larval survival </w:t>
      </w:r>
      <w:r w:rsidR="005F6624" w:rsidRPr="003A1EBC">
        <w:rPr>
          <w:rFonts w:ascii="Times New Roman" w:hAnsi="Times New Roman"/>
          <w:i/>
          <w:sz w:val="24"/>
          <w:szCs w:val="24"/>
          <w:lang w:val="en-US"/>
        </w:rPr>
        <w:t xml:space="preserve">Ascia monuste orseis </w:t>
      </w:r>
      <w:r w:rsidR="005F6624" w:rsidRPr="003A1EBC">
        <w:rPr>
          <w:rFonts w:ascii="Times New Roman" w:hAnsi="Times New Roman"/>
          <w:sz w:val="24"/>
          <w:szCs w:val="24"/>
          <w:lang w:val="en-US"/>
        </w:rPr>
        <w:t xml:space="preserve">(Lepidoptera: </w:t>
      </w:r>
      <w:proofErr w:type="spellStart"/>
      <w:r w:rsidR="005F6624" w:rsidRPr="003A1EBC">
        <w:rPr>
          <w:rFonts w:ascii="Times New Roman" w:hAnsi="Times New Roman"/>
          <w:sz w:val="24"/>
          <w:szCs w:val="24"/>
          <w:lang w:val="en-US"/>
        </w:rPr>
        <w:t>Pieridae</w:t>
      </w:r>
      <w:proofErr w:type="spellEnd"/>
      <w:r w:rsidR="005F6624" w:rsidRPr="003A1EBC">
        <w:rPr>
          <w:rFonts w:ascii="Times New Roman" w:hAnsi="Times New Roman"/>
          <w:sz w:val="24"/>
          <w:szCs w:val="24"/>
          <w:lang w:val="en-US"/>
        </w:rPr>
        <w:t xml:space="preserve">) in kale treated with extracts and oils </w:t>
      </w:r>
      <w:r w:rsidR="005F6624" w:rsidRPr="003A1EBC">
        <w:rPr>
          <w:rFonts w:ascii="Times New Roman" w:hAnsi="Times New Roman"/>
          <w:i/>
          <w:sz w:val="24"/>
          <w:szCs w:val="24"/>
          <w:lang w:val="en-US"/>
        </w:rPr>
        <w:t xml:space="preserve">T. </w:t>
      </w:r>
      <w:proofErr w:type="spellStart"/>
      <w:r w:rsidR="005F6624" w:rsidRPr="003A1EBC">
        <w:rPr>
          <w:rFonts w:ascii="Times New Roman" w:hAnsi="Times New Roman"/>
          <w:i/>
          <w:sz w:val="24"/>
          <w:szCs w:val="24"/>
          <w:lang w:val="en-US"/>
        </w:rPr>
        <w:t>minuta</w:t>
      </w:r>
      <w:proofErr w:type="spellEnd"/>
      <w:r w:rsidR="005F6624" w:rsidRPr="003A1EBC">
        <w:rPr>
          <w:rFonts w:ascii="Times New Roman" w:hAnsi="Times New Roman"/>
          <w:sz w:val="24"/>
          <w:szCs w:val="24"/>
          <w:lang w:val="en-US"/>
        </w:rPr>
        <w:t xml:space="preserve"> draft in bioassays and without free choice. The treatments consisted of extracts of leaf and flower without (10 and 30% v/v) and wheat flour adjuvant (1% v/v) and leaf and flower oils (0.25, 0.5 and 1% v/v) compared with the control distilled water and neem oil 1% v/v. Bioassays no choice treatments were applied in cabbage disks provided to five tracks including 10 repetitions. Bioassays free choice, the treated discs were provided to six tracks including 20 repetitions. The bioassays were held in BOD for 24h (12h and 25 ± 2°C). The results indicated that the extracts reduced in average leaf consumption by 13.2% and 46.3% in bioassays with and without the chance to choose, respectively, whereas the leaf and flower oils (1% v/v) led to an average reduction of 37% in larval survival.</w:t>
      </w:r>
      <w:r w:rsidR="005F6624" w:rsidRPr="003A1EBC">
        <w:rPr>
          <w:rFonts w:ascii="Times New Roman" w:hAnsi="Times New Roman"/>
          <w:sz w:val="24"/>
          <w:szCs w:val="24"/>
        </w:rPr>
        <w:t xml:space="preserve"> </w:t>
      </w:r>
    </w:p>
    <w:p w:rsidR="00A3527C" w:rsidRPr="00A66938" w:rsidRDefault="00A3527C" w:rsidP="00F400AE">
      <w:pPr>
        <w:spacing w:before="120" w:after="120" w:line="240" w:lineRule="auto"/>
        <w:jc w:val="both"/>
        <w:rPr>
          <w:rFonts w:ascii="Times New Roman" w:hAnsi="Times New Roman"/>
          <w:sz w:val="24"/>
          <w:szCs w:val="24"/>
        </w:rPr>
      </w:pPr>
      <w:proofErr w:type="spellStart"/>
      <w:r w:rsidRPr="003A1EBC">
        <w:rPr>
          <w:rFonts w:ascii="Times New Roman" w:hAnsi="Times New Roman"/>
          <w:sz w:val="24"/>
          <w:szCs w:val="24"/>
        </w:rPr>
        <w:t>Keywords</w:t>
      </w:r>
      <w:proofErr w:type="spellEnd"/>
      <w:r w:rsidRPr="003A1EBC">
        <w:rPr>
          <w:rFonts w:ascii="Times New Roman" w:hAnsi="Times New Roman"/>
          <w:sz w:val="24"/>
          <w:szCs w:val="24"/>
        </w:rPr>
        <w:t>:</w:t>
      </w:r>
      <w:r w:rsidR="003A1EBC">
        <w:rPr>
          <w:rFonts w:ascii="Times New Roman" w:hAnsi="Times New Roman"/>
          <w:sz w:val="24"/>
          <w:szCs w:val="24"/>
        </w:rPr>
        <w:t xml:space="preserve"> </w:t>
      </w:r>
      <w:proofErr w:type="spellStart"/>
      <w:r w:rsidR="003A1EBC">
        <w:rPr>
          <w:rFonts w:ascii="Times New Roman" w:hAnsi="Times New Roman"/>
          <w:sz w:val="24"/>
          <w:szCs w:val="24"/>
        </w:rPr>
        <w:t>marigold</w:t>
      </w:r>
      <w:proofErr w:type="spellEnd"/>
      <w:r w:rsidR="00D67AE9" w:rsidRPr="003A1EBC">
        <w:rPr>
          <w:rFonts w:ascii="Times New Roman" w:hAnsi="Times New Roman"/>
          <w:sz w:val="24"/>
          <w:szCs w:val="24"/>
        </w:rPr>
        <w:t xml:space="preserve">, </w:t>
      </w:r>
      <w:proofErr w:type="spellStart"/>
      <w:r w:rsidR="009845C2" w:rsidRPr="003A1EBC">
        <w:rPr>
          <w:rFonts w:ascii="Times New Roman" w:hAnsi="Times New Roman"/>
          <w:sz w:val="24"/>
          <w:szCs w:val="24"/>
        </w:rPr>
        <w:t>safener</w:t>
      </w:r>
      <w:proofErr w:type="spellEnd"/>
      <w:r w:rsidR="009845C2" w:rsidRPr="003A1EBC">
        <w:rPr>
          <w:rFonts w:ascii="Times New Roman" w:hAnsi="Times New Roman"/>
          <w:sz w:val="24"/>
          <w:szCs w:val="24"/>
        </w:rPr>
        <w:t xml:space="preserve"> </w:t>
      </w:r>
      <w:proofErr w:type="spellStart"/>
      <w:r w:rsidR="009845C2" w:rsidRPr="003A1EBC">
        <w:rPr>
          <w:rFonts w:ascii="Times New Roman" w:hAnsi="Times New Roman"/>
          <w:sz w:val="24"/>
          <w:szCs w:val="24"/>
        </w:rPr>
        <w:t>botanical</w:t>
      </w:r>
      <w:proofErr w:type="spellEnd"/>
      <w:r w:rsidR="009845C2" w:rsidRPr="003A1EBC">
        <w:rPr>
          <w:rFonts w:ascii="Times New Roman" w:hAnsi="Times New Roman"/>
          <w:sz w:val="24"/>
          <w:szCs w:val="24"/>
        </w:rPr>
        <w:t xml:space="preserve">, </w:t>
      </w:r>
      <w:proofErr w:type="spellStart"/>
      <w:r w:rsidR="009845C2" w:rsidRPr="003A1EBC">
        <w:rPr>
          <w:rFonts w:ascii="Times New Roman" w:hAnsi="Times New Roman"/>
          <w:sz w:val="24"/>
          <w:szCs w:val="24"/>
        </w:rPr>
        <w:t>leafworm-of-cabbage</w:t>
      </w:r>
      <w:proofErr w:type="spellEnd"/>
      <w:r w:rsidR="009845C2" w:rsidRPr="003A1EBC">
        <w:rPr>
          <w:rFonts w:ascii="Times New Roman" w:hAnsi="Times New Roman"/>
          <w:sz w:val="24"/>
          <w:szCs w:val="24"/>
        </w:rPr>
        <w:t xml:space="preserve">, </w:t>
      </w:r>
      <w:proofErr w:type="spellStart"/>
      <w:r w:rsidR="009845C2" w:rsidRPr="003A1EBC">
        <w:rPr>
          <w:rFonts w:ascii="Times New Roman" w:hAnsi="Times New Roman"/>
          <w:sz w:val="24"/>
          <w:szCs w:val="24"/>
        </w:rPr>
        <w:t>olericulture</w:t>
      </w:r>
      <w:proofErr w:type="spellEnd"/>
      <w:r w:rsidR="00BB60B0" w:rsidRPr="003A1EBC">
        <w:rPr>
          <w:rFonts w:ascii="Times New Roman" w:hAnsi="Times New Roman"/>
          <w:sz w:val="24"/>
          <w:szCs w:val="24"/>
        </w:rPr>
        <w:t>.</w:t>
      </w:r>
    </w:p>
    <w:p w:rsidR="00690553" w:rsidRDefault="00690553" w:rsidP="00F400AE">
      <w:pPr>
        <w:spacing w:before="120" w:after="120" w:line="240" w:lineRule="auto"/>
        <w:jc w:val="both"/>
        <w:rPr>
          <w:rFonts w:ascii="Times New Roman" w:hAnsi="Times New Roman"/>
          <w:sz w:val="24"/>
          <w:szCs w:val="24"/>
        </w:rPr>
      </w:pPr>
    </w:p>
    <w:p w:rsidR="001F048E" w:rsidRPr="00A66938" w:rsidRDefault="001F048E" w:rsidP="00F400AE">
      <w:pPr>
        <w:spacing w:before="120" w:after="120" w:line="240" w:lineRule="auto"/>
        <w:jc w:val="both"/>
        <w:rPr>
          <w:rFonts w:ascii="Times New Roman" w:hAnsi="Times New Roman"/>
          <w:sz w:val="24"/>
          <w:szCs w:val="24"/>
        </w:rPr>
      </w:pPr>
    </w:p>
    <w:p w:rsidR="00A3527C" w:rsidRDefault="002C476E" w:rsidP="00BF5AF3">
      <w:pPr>
        <w:numPr>
          <w:ilvl w:val="12"/>
          <w:numId w:val="0"/>
        </w:numPr>
        <w:spacing w:before="120" w:after="120" w:line="360" w:lineRule="auto"/>
        <w:jc w:val="center"/>
        <w:rPr>
          <w:rFonts w:ascii="Times New Roman" w:hAnsi="Times New Roman"/>
          <w:b/>
          <w:sz w:val="24"/>
          <w:szCs w:val="24"/>
        </w:rPr>
      </w:pPr>
      <w:r>
        <w:rPr>
          <w:rFonts w:ascii="Times New Roman" w:hAnsi="Times New Roman"/>
          <w:b/>
          <w:sz w:val="24"/>
          <w:szCs w:val="24"/>
        </w:rPr>
        <w:t xml:space="preserve">1. </w:t>
      </w:r>
      <w:r w:rsidRPr="003977B2">
        <w:rPr>
          <w:rFonts w:ascii="Times New Roman" w:hAnsi="Times New Roman"/>
          <w:b/>
          <w:sz w:val="24"/>
          <w:szCs w:val="24"/>
        </w:rPr>
        <w:t>INTRODUÇÃO</w:t>
      </w:r>
    </w:p>
    <w:p w:rsidR="00CF3482" w:rsidRPr="00EE2A27" w:rsidRDefault="00A3527C" w:rsidP="00CF3482">
      <w:pPr>
        <w:numPr>
          <w:ilvl w:val="12"/>
          <w:numId w:val="0"/>
        </w:numPr>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t>A couve (</w:t>
      </w:r>
      <w:proofErr w:type="spellStart"/>
      <w:r w:rsidRPr="003977B2">
        <w:rPr>
          <w:rFonts w:ascii="Times New Roman" w:hAnsi="Times New Roman"/>
          <w:i/>
          <w:sz w:val="24"/>
          <w:szCs w:val="24"/>
        </w:rPr>
        <w:t>Brassica</w:t>
      </w:r>
      <w:proofErr w:type="spellEnd"/>
      <w:r w:rsidR="0030026D">
        <w:rPr>
          <w:rFonts w:ascii="Times New Roman" w:hAnsi="Times New Roman"/>
          <w:i/>
          <w:sz w:val="24"/>
          <w:szCs w:val="24"/>
        </w:rPr>
        <w:t xml:space="preserve"> </w:t>
      </w:r>
      <w:proofErr w:type="spellStart"/>
      <w:r w:rsidRPr="003977B2">
        <w:rPr>
          <w:rFonts w:ascii="Times New Roman" w:hAnsi="Times New Roman"/>
          <w:i/>
          <w:sz w:val="24"/>
          <w:szCs w:val="24"/>
        </w:rPr>
        <w:t>oleracea</w:t>
      </w:r>
      <w:proofErr w:type="spellEnd"/>
      <w:r w:rsidR="00EA7CD6" w:rsidRPr="00EA7CD6">
        <w:rPr>
          <w:rFonts w:ascii="Times New Roman" w:hAnsi="Times New Roman"/>
          <w:i/>
          <w:color w:val="C00000"/>
          <w:sz w:val="24"/>
          <w:szCs w:val="24"/>
        </w:rPr>
        <w:t xml:space="preserve"> </w:t>
      </w:r>
      <w:r w:rsidRPr="00EA7CD6">
        <w:rPr>
          <w:rFonts w:ascii="Times New Roman" w:hAnsi="Times New Roman"/>
          <w:color w:val="C00000"/>
          <w:sz w:val="24"/>
          <w:szCs w:val="24"/>
        </w:rPr>
        <w:t>L</w:t>
      </w:r>
      <w:r w:rsidRPr="003977B2">
        <w:rPr>
          <w:rFonts w:ascii="Times New Roman" w:hAnsi="Times New Roman"/>
          <w:sz w:val="24"/>
          <w:szCs w:val="24"/>
        </w:rPr>
        <w:t xml:space="preserve">. </w:t>
      </w:r>
      <w:proofErr w:type="gramStart"/>
      <w:r w:rsidRPr="003977B2">
        <w:rPr>
          <w:rFonts w:ascii="Times New Roman" w:hAnsi="Times New Roman"/>
          <w:sz w:val="24"/>
          <w:szCs w:val="24"/>
        </w:rPr>
        <w:t>var.</w:t>
      </w:r>
      <w:proofErr w:type="gramEnd"/>
      <w:r w:rsidRPr="003977B2">
        <w:rPr>
          <w:rFonts w:ascii="Times New Roman" w:hAnsi="Times New Roman"/>
          <w:sz w:val="24"/>
          <w:szCs w:val="24"/>
        </w:rPr>
        <w:t xml:space="preserve"> </w:t>
      </w:r>
      <w:proofErr w:type="spellStart"/>
      <w:r w:rsidRPr="003977B2">
        <w:rPr>
          <w:rFonts w:ascii="Times New Roman" w:hAnsi="Times New Roman"/>
          <w:i/>
          <w:sz w:val="24"/>
          <w:szCs w:val="24"/>
        </w:rPr>
        <w:t>acephala</w:t>
      </w:r>
      <w:proofErr w:type="spellEnd"/>
      <w:r w:rsidRPr="003977B2">
        <w:rPr>
          <w:rFonts w:ascii="Times New Roman" w:hAnsi="Times New Roman"/>
          <w:sz w:val="24"/>
          <w:szCs w:val="24"/>
        </w:rPr>
        <w:t>) é uma hortaliça de grande importância econômica para as unidades de produção a</w:t>
      </w:r>
      <w:r w:rsidR="00A061DD">
        <w:rPr>
          <w:rFonts w:ascii="Times New Roman" w:hAnsi="Times New Roman"/>
          <w:sz w:val="24"/>
          <w:szCs w:val="24"/>
        </w:rPr>
        <w:t xml:space="preserve">grícola familiar, </w:t>
      </w:r>
      <w:r w:rsidRPr="003977B2">
        <w:rPr>
          <w:rFonts w:ascii="Times New Roman" w:hAnsi="Times New Roman"/>
          <w:sz w:val="24"/>
          <w:szCs w:val="24"/>
        </w:rPr>
        <w:t xml:space="preserve">ocupando lugar de destaque </w:t>
      </w:r>
      <w:r w:rsidRPr="003977B2">
        <w:rPr>
          <w:rFonts w:ascii="Times New Roman" w:hAnsi="Times New Roman"/>
          <w:sz w:val="24"/>
          <w:szCs w:val="24"/>
        </w:rPr>
        <w:lastRenderedPageBreak/>
        <w:t xml:space="preserve">entre as hortaliças </w:t>
      </w:r>
      <w:r w:rsidR="008F1436">
        <w:rPr>
          <w:rFonts w:ascii="Times New Roman" w:hAnsi="Times New Roman"/>
          <w:sz w:val="24"/>
          <w:szCs w:val="24"/>
        </w:rPr>
        <w:t xml:space="preserve">orgânicas cultivadas e comercializadas na Região Sul do </w:t>
      </w:r>
      <w:r w:rsidRPr="003977B2">
        <w:rPr>
          <w:rFonts w:ascii="Times New Roman" w:hAnsi="Times New Roman"/>
          <w:sz w:val="24"/>
          <w:szCs w:val="24"/>
        </w:rPr>
        <w:t>R</w:t>
      </w:r>
      <w:r w:rsidR="008F1436">
        <w:rPr>
          <w:rFonts w:ascii="Times New Roman" w:hAnsi="Times New Roman"/>
          <w:sz w:val="24"/>
          <w:szCs w:val="24"/>
        </w:rPr>
        <w:t xml:space="preserve">io Grande do Sul, </w:t>
      </w:r>
      <w:r w:rsidR="008F1436" w:rsidRPr="00EE2A27">
        <w:rPr>
          <w:rFonts w:ascii="Times New Roman" w:hAnsi="Times New Roman"/>
          <w:sz w:val="24"/>
          <w:szCs w:val="24"/>
        </w:rPr>
        <w:t>Brasil</w:t>
      </w:r>
      <w:r w:rsidRPr="00EE2A27">
        <w:rPr>
          <w:rFonts w:ascii="Times New Roman" w:hAnsi="Times New Roman"/>
          <w:sz w:val="24"/>
          <w:szCs w:val="24"/>
        </w:rPr>
        <w:t xml:space="preserve"> (M</w:t>
      </w:r>
      <w:r w:rsidR="002967B3" w:rsidRPr="00EE2A27">
        <w:rPr>
          <w:rFonts w:ascii="Times New Roman" w:hAnsi="Times New Roman"/>
          <w:sz w:val="24"/>
          <w:szCs w:val="24"/>
        </w:rPr>
        <w:t>artinez</w:t>
      </w:r>
      <w:r w:rsidR="004214BA" w:rsidRPr="00EE2A27">
        <w:rPr>
          <w:rFonts w:ascii="Times New Roman" w:hAnsi="Times New Roman"/>
          <w:sz w:val="24"/>
          <w:szCs w:val="24"/>
        </w:rPr>
        <w:t xml:space="preserve"> </w:t>
      </w:r>
      <w:r w:rsidRPr="00EE2A27">
        <w:rPr>
          <w:rFonts w:ascii="Times New Roman" w:hAnsi="Times New Roman"/>
          <w:sz w:val="24"/>
          <w:szCs w:val="24"/>
        </w:rPr>
        <w:t>&amp;</w:t>
      </w:r>
      <w:r w:rsidR="004214BA" w:rsidRPr="00EE2A27">
        <w:rPr>
          <w:rFonts w:ascii="Times New Roman" w:hAnsi="Times New Roman"/>
          <w:sz w:val="24"/>
          <w:szCs w:val="24"/>
        </w:rPr>
        <w:t xml:space="preserve"> </w:t>
      </w:r>
      <w:proofErr w:type="spellStart"/>
      <w:r w:rsidRPr="00EE2A27">
        <w:rPr>
          <w:rFonts w:ascii="Times New Roman" w:hAnsi="Times New Roman"/>
          <w:sz w:val="24"/>
          <w:szCs w:val="24"/>
        </w:rPr>
        <w:t>P</w:t>
      </w:r>
      <w:r w:rsidR="002967B3" w:rsidRPr="00EE2A27">
        <w:rPr>
          <w:rFonts w:ascii="Times New Roman" w:hAnsi="Times New Roman"/>
          <w:sz w:val="24"/>
          <w:szCs w:val="24"/>
        </w:rPr>
        <w:t>eil</w:t>
      </w:r>
      <w:proofErr w:type="spellEnd"/>
      <w:r w:rsidRPr="00EE2A27">
        <w:rPr>
          <w:rFonts w:ascii="Times New Roman" w:hAnsi="Times New Roman"/>
          <w:sz w:val="24"/>
          <w:szCs w:val="24"/>
        </w:rPr>
        <w:t xml:space="preserve">, 2010; </w:t>
      </w:r>
      <w:proofErr w:type="spellStart"/>
      <w:r w:rsidRPr="00EE2A27">
        <w:rPr>
          <w:rFonts w:ascii="Times New Roman" w:hAnsi="Times New Roman"/>
          <w:sz w:val="24"/>
          <w:szCs w:val="24"/>
        </w:rPr>
        <w:t>L</w:t>
      </w:r>
      <w:r w:rsidR="002967B3" w:rsidRPr="00EE2A27">
        <w:rPr>
          <w:rFonts w:ascii="Times New Roman" w:hAnsi="Times New Roman"/>
          <w:sz w:val="24"/>
          <w:szCs w:val="24"/>
        </w:rPr>
        <w:t>ovatto</w:t>
      </w:r>
      <w:proofErr w:type="spellEnd"/>
      <w:r w:rsidRPr="00EE2A27">
        <w:rPr>
          <w:rFonts w:ascii="Times New Roman" w:hAnsi="Times New Roman"/>
          <w:sz w:val="24"/>
          <w:szCs w:val="24"/>
        </w:rPr>
        <w:t>, 2012).</w:t>
      </w:r>
    </w:p>
    <w:p w:rsidR="00A3527C" w:rsidRPr="003977B2" w:rsidRDefault="00A3527C" w:rsidP="00CF3482">
      <w:pPr>
        <w:numPr>
          <w:ilvl w:val="12"/>
          <w:numId w:val="0"/>
        </w:numPr>
        <w:spacing w:before="120" w:after="120" w:line="480" w:lineRule="auto"/>
        <w:ind w:firstLine="720"/>
        <w:jc w:val="both"/>
        <w:rPr>
          <w:rFonts w:ascii="Times New Roman" w:hAnsi="Times New Roman"/>
          <w:sz w:val="24"/>
          <w:szCs w:val="24"/>
        </w:rPr>
      </w:pPr>
      <w:r w:rsidRPr="00EE2A27">
        <w:rPr>
          <w:rFonts w:ascii="Times New Roman" w:hAnsi="Times New Roman"/>
          <w:sz w:val="24"/>
          <w:szCs w:val="24"/>
        </w:rPr>
        <w:t xml:space="preserve">Entre os entraves para o cultivo da couve está a lagarta curuquerê-da-couve, </w:t>
      </w:r>
      <w:r w:rsidRPr="00EE2A27">
        <w:rPr>
          <w:rFonts w:ascii="Times New Roman" w:hAnsi="Times New Roman"/>
          <w:i/>
          <w:sz w:val="24"/>
          <w:szCs w:val="24"/>
        </w:rPr>
        <w:t>Ascia monuste orseis</w:t>
      </w:r>
      <w:r w:rsidRPr="00EE2A27">
        <w:rPr>
          <w:rFonts w:ascii="Times New Roman" w:hAnsi="Times New Roman"/>
          <w:sz w:val="24"/>
          <w:szCs w:val="24"/>
        </w:rPr>
        <w:t xml:space="preserve"> (</w:t>
      </w:r>
      <w:proofErr w:type="spellStart"/>
      <w:r w:rsidRPr="00EE2A27">
        <w:rPr>
          <w:rFonts w:ascii="Times New Roman" w:hAnsi="Times New Roman"/>
          <w:sz w:val="24"/>
          <w:szCs w:val="24"/>
        </w:rPr>
        <w:t>Latr</w:t>
      </w:r>
      <w:proofErr w:type="spellEnd"/>
      <w:proofErr w:type="gramStart"/>
      <w:r w:rsidRPr="00EE2A27">
        <w:rPr>
          <w:rFonts w:ascii="Times New Roman" w:hAnsi="Times New Roman"/>
          <w:sz w:val="24"/>
          <w:szCs w:val="24"/>
        </w:rPr>
        <w:t>.,</w:t>
      </w:r>
      <w:proofErr w:type="gramEnd"/>
      <w:r w:rsidRPr="00EE2A27">
        <w:rPr>
          <w:rFonts w:ascii="Times New Roman" w:hAnsi="Times New Roman"/>
          <w:sz w:val="24"/>
          <w:szCs w:val="24"/>
        </w:rPr>
        <w:t xml:space="preserve"> 1819) (</w:t>
      </w:r>
      <w:proofErr w:type="spellStart"/>
      <w:r w:rsidRPr="00EE2A27">
        <w:rPr>
          <w:rFonts w:ascii="Times New Roman" w:hAnsi="Times New Roman"/>
          <w:sz w:val="24"/>
          <w:szCs w:val="24"/>
        </w:rPr>
        <w:t>Lepidoptera</w:t>
      </w:r>
      <w:proofErr w:type="spellEnd"/>
      <w:r w:rsidRPr="00EE2A27">
        <w:rPr>
          <w:rFonts w:ascii="Times New Roman" w:hAnsi="Times New Roman"/>
          <w:sz w:val="24"/>
          <w:szCs w:val="24"/>
        </w:rPr>
        <w:t xml:space="preserve">: </w:t>
      </w:r>
      <w:proofErr w:type="spellStart"/>
      <w:r w:rsidRPr="00EE2A27">
        <w:rPr>
          <w:rFonts w:ascii="Times New Roman" w:hAnsi="Times New Roman"/>
          <w:sz w:val="24"/>
          <w:szCs w:val="24"/>
        </w:rPr>
        <w:t>Pieridae</w:t>
      </w:r>
      <w:proofErr w:type="spellEnd"/>
      <w:r w:rsidRPr="00EE2A27">
        <w:rPr>
          <w:rFonts w:ascii="Times New Roman" w:hAnsi="Times New Roman"/>
          <w:sz w:val="24"/>
          <w:szCs w:val="24"/>
        </w:rPr>
        <w:t>), responsável p</w:t>
      </w:r>
      <w:r w:rsidR="00A061DD" w:rsidRPr="00EE2A27">
        <w:rPr>
          <w:rFonts w:ascii="Times New Roman" w:hAnsi="Times New Roman"/>
          <w:sz w:val="24"/>
          <w:szCs w:val="24"/>
        </w:rPr>
        <w:t>or grande desfolha das plantas, necessitando de</w:t>
      </w:r>
      <w:r w:rsidRPr="00EE2A27">
        <w:rPr>
          <w:rFonts w:ascii="Times New Roman" w:hAnsi="Times New Roman"/>
          <w:sz w:val="24"/>
          <w:szCs w:val="24"/>
        </w:rPr>
        <w:t xml:space="preserve"> aplicações periódicas de inseticidas químicos sintéticos utilizados no controle convencional,</w:t>
      </w:r>
      <w:r w:rsidR="008F1436" w:rsidRPr="00EE2A27">
        <w:rPr>
          <w:rFonts w:ascii="Times New Roman" w:hAnsi="Times New Roman"/>
          <w:sz w:val="24"/>
          <w:szCs w:val="24"/>
        </w:rPr>
        <w:t xml:space="preserve"> os quais segundo Filgueira (2008),</w:t>
      </w:r>
      <w:r w:rsidRPr="00EE2A27">
        <w:rPr>
          <w:rFonts w:ascii="Times New Roman" w:hAnsi="Times New Roman"/>
          <w:sz w:val="24"/>
          <w:szCs w:val="24"/>
        </w:rPr>
        <w:t xml:space="preserve"> favorecem a indução de resistência dos insetos, além de c</w:t>
      </w:r>
      <w:r w:rsidR="001218D0" w:rsidRPr="00EE2A27">
        <w:rPr>
          <w:rFonts w:ascii="Times New Roman" w:hAnsi="Times New Roman"/>
          <w:sz w:val="24"/>
          <w:szCs w:val="24"/>
        </w:rPr>
        <w:t xml:space="preserve">ausar impactos ao ambiente e a </w:t>
      </w:r>
      <w:r w:rsidRPr="00EE2A27">
        <w:rPr>
          <w:rFonts w:ascii="Times New Roman" w:hAnsi="Times New Roman"/>
          <w:sz w:val="24"/>
          <w:szCs w:val="24"/>
        </w:rPr>
        <w:t>saúde</w:t>
      </w:r>
      <w:r w:rsidRPr="003977B2">
        <w:rPr>
          <w:rFonts w:ascii="Times New Roman" w:hAnsi="Times New Roman"/>
          <w:sz w:val="24"/>
          <w:szCs w:val="24"/>
        </w:rPr>
        <w:t xml:space="preserve"> humana. </w:t>
      </w:r>
    </w:p>
    <w:p w:rsidR="00E43913" w:rsidRDefault="00E43913" w:rsidP="00CF3482">
      <w:pPr>
        <w:spacing w:before="120" w:after="120" w:line="480" w:lineRule="auto"/>
        <w:ind w:firstLine="567"/>
        <w:jc w:val="both"/>
        <w:rPr>
          <w:rFonts w:ascii="Times New Roman" w:hAnsi="Times New Roman"/>
          <w:sz w:val="24"/>
          <w:szCs w:val="24"/>
        </w:rPr>
      </w:pPr>
      <w:r>
        <w:rPr>
          <w:rFonts w:ascii="Times New Roman" w:hAnsi="Times New Roman"/>
          <w:sz w:val="24"/>
          <w:szCs w:val="24"/>
        </w:rPr>
        <w:t xml:space="preserve">Dentre as </w:t>
      </w:r>
      <w:r w:rsidR="00A3527C" w:rsidRPr="003977B2">
        <w:rPr>
          <w:rFonts w:ascii="Times New Roman" w:hAnsi="Times New Roman"/>
          <w:sz w:val="24"/>
          <w:szCs w:val="24"/>
        </w:rPr>
        <w:t>alternativas para o manejo destes lepidópteros</w:t>
      </w:r>
      <w:r>
        <w:rPr>
          <w:rFonts w:ascii="Times New Roman" w:hAnsi="Times New Roman"/>
          <w:sz w:val="24"/>
          <w:szCs w:val="24"/>
        </w:rPr>
        <w:t xml:space="preserve"> n</w:t>
      </w:r>
      <w:r w:rsidR="008F1436">
        <w:rPr>
          <w:rFonts w:ascii="Times New Roman" w:hAnsi="Times New Roman"/>
          <w:sz w:val="24"/>
          <w:szCs w:val="24"/>
        </w:rPr>
        <w:t>os cultivos orgânicos</w:t>
      </w:r>
      <w:r>
        <w:rPr>
          <w:rFonts w:ascii="Times New Roman" w:hAnsi="Times New Roman"/>
          <w:sz w:val="24"/>
          <w:szCs w:val="24"/>
        </w:rPr>
        <w:t xml:space="preserve"> es</w:t>
      </w:r>
      <w:r w:rsidR="009C033C">
        <w:rPr>
          <w:rFonts w:ascii="Times New Roman" w:hAnsi="Times New Roman"/>
          <w:sz w:val="24"/>
          <w:szCs w:val="24"/>
        </w:rPr>
        <w:t xml:space="preserve">tá </w:t>
      </w:r>
      <w:proofErr w:type="gramStart"/>
      <w:r>
        <w:rPr>
          <w:rFonts w:ascii="Times New Roman" w:hAnsi="Times New Roman"/>
          <w:sz w:val="24"/>
          <w:szCs w:val="24"/>
        </w:rPr>
        <w:t>a</w:t>
      </w:r>
      <w:proofErr w:type="gramEnd"/>
      <w:r>
        <w:rPr>
          <w:rFonts w:ascii="Times New Roman" w:hAnsi="Times New Roman"/>
          <w:sz w:val="24"/>
          <w:szCs w:val="24"/>
        </w:rPr>
        <w:t xml:space="preserve"> utilização de </w:t>
      </w:r>
      <w:proofErr w:type="spellStart"/>
      <w:r w:rsidR="008F1436">
        <w:rPr>
          <w:rFonts w:ascii="Times New Roman" w:hAnsi="Times New Roman"/>
          <w:sz w:val="24"/>
          <w:szCs w:val="24"/>
        </w:rPr>
        <w:t>fitoprotetores</w:t>
      </w:r>
      <w:proofErr w:type="spellEnd"/>
      <w:r w:rsidR="008F1436">
        <w:rPr>
          <w:rFonts w:ascii="Times New Roman" w:hAnsi="Times New Roman"/>
          <w:sz w:val="24"/>
          <w:szCs w:val="24"/>
        </w:rPr>
        <w:t xml:space="preserve"> botânicos</w:t>
      </w:r>
      <w:r w:rsidR="00A3527C" w:rsidRPr="003977B2">
        <w:rPr>
          <w:rFonts w:ascii="Times New Roman" w:hAnsi="Times New Roman"/>
          <w:sz w:val="24"/>
          <w:szCs w:val="24"/>
        </w:rPr>
        <w:t xml:space="preserve">, como é o caso da espécie </w:t>
      </w:r>
      <w:proofErr w:type="spellStart"/>
      <w:r w:rsidR="00A3527C" w:rsidRPr="003977B2">
        <w:rPr>
          <w:rFonts w:ascii="Times New Roman" w:hAnsi="Times New Roman"/>
          <w:i/>
          <w:sz w:val="24"/>
          <w:szCs w:val="24"/>
        </w:rPr>
        <w:t>Tagetes</w:t>
      </w:r>
      <w:proofErr w:type="spellEnd"/>
      <w:r w:rsidR="00A3527C" w:rsidRPr="003977B2">
        <w:rPr>
          <w:rFonts w:ascii="Times New Roman" w:hAnsi="Times New Roman"/>
          <w:i/>
          <w:sz w:val="24"/>
          <w:szCs w:val="24"/>
        </w:rPr>
        <w:t xml:space="preserve"> minuta</w:t>
      </w:r>
      <w:r w:rsidR="00A3527C" w:rsidRPr="003977B2">
        <w:rPr>
          <w:rFonts w:ascii="Times New Roman" w:hAnsi="Times New Roman"/>
          <w:sz w:val="24"/>
          <w:szCs w:val="24"/>
        </w:rPr>
        <w:t xml:space="preserve"> L. (</w:t>
      </w:r>
      <w:proofErr w:type="spellStart"/>
      <w:r w:rsidR="00A3527C" w:rsidRPr="003977B2">
        <w:rPr>
          <w:rFonts w:ascii="Times New Roman" w:hAnsi="Times New Roman"/>
          <w:sz w:val="24"/>
          <w:szCs w:val="24"/>
        </w:rPr>
        <w:t>Asteraceae</w:t>
      </w:r>
      <w:proofErr w:type="spellEnd"/>
      <w:r w:rsidR="00A3527C" w:rsidRPr="003977B2">
        <w:rPr>
          <w:rFonts w:ascii="Times New Roman" w:hAnsi="Times New Roman"/>
          <w:sz w:val="24"/>
          <w:szCs w:val="24"/>
        </w:rPr>
        <w:t xml:space="preserve">), </w:t>
      </w:r>
      <w:r w:rsidR="00BB758F" w:rsidRPr="005966D4">
        <w:rPr>
          <w:rFonts w:ascii="Times New Roman" w:hAnsi="Times New Roman"/>
          <w:color w:val="FF0000"/>
          <w:sz w:val="24"/>
          <w:szCs w:val="24"/>
        </w:rPr>
        <w:t>planta</w:t>
      </w:r>
      <w:r w:rsidR="00BB758F">
        <w:rPr>
          <w:rFonts w:ascii="Times New Roman" w:hAnsi="Times New Roman"/>
          <w:sz w:val="24"/>
          <w:szCs w:val="24"/>
        </w:rPr>
        <w:t xml:space="preserve"> </w:t>
      </w:r>
      <w:r w:rsidR="00A3527C" w:rsidRPr="003977B2">
        <w:rPr>
          <w:rFonts w:ascii="Times New Roman" w:hAnsi="Times New Roman"/>
          <w:sz w:val="24"/>
          <w:szCs w:val="24"/>
        </w:rPr>
        <w:t xml:space="preserve">conhecida como </w:t>
      </w:r>
      <w:proofErr w:type="spellStart"/>
      <w:r w:rsidR="00A3527C" w:rsidRPr="003977B2">
        <w:rPr>
          <w:rFonts w:ascii="Times New Roman" w:hAnsi="Times New Roman"/>
          <w:sz w:val="24"/>
          <w:szCs w:val="24"/>
        </w:rPr>
        <w:t>chinchi</w:t>
      </w:r>
      <w:r w:rsidR="008F1436">
        <w:rPr>
          <w:rFonts w:ascii="Times New Roman" w:hAnsi="Times New Roman"/>
          <w:sz w:val="24"/>
          <w:szCs w:val="24"/>
        </w:rPr>
        <w:t>lho</w:t>
      </w:r>
      <w:proofErr w:type="spellEnd"/>
      <w:r w:rsidR="008F1436">
        <w:rPr>
          <w:rFonts w:ascii="Times New Roman" w:hAnsi="Times New Roman"/>
          <w:sz w:val="24"/>
          <w:szCs w:val="24"/>
        </w:rPr>
        <w:t xml:space="preserve"> e</w:t>
      </w:r>
      <w:r w:rsidR="00A3527C" w:rsidRPr="003977B2">
        <w:rPr>
          <w:rFonts w:ascii="Times New Roman" w:hAnsi="Times New Roman"/>
          <w:sz w:val="24"/>
          <w:szCs w:val="24"/>
        </w:rPr>
        <w:t xml:space="preserve"> </w:t>
      </w:r>
      <w:r w:rsidR="00BB758F" w:rsidRPr="005966D4">
        <w:rPr>
          <w:rFonts w:ascii="Times New Roman" w:hAnsi="Times New Roman"/>
          <w:color w:val="FF0000"/>
          <w:sz w:val="24"/>
          <w:szCs w:val="24"/>
        </w:rPr>
        <w:t xml:space="preserve">de ocorrência </w:t>
      </w:r>
      <w:r w:rsidR="00A3527C" w:rsidRPr="003977B2">
        <w:rPr>
          <w:rFonts w:ascii="Times New Roman" w:hAnsi="Times New Roman"/>
          <w:sz w:val="24"/>
          <w:szCs w:val="24"/>
        </w:rPr>
        <w:t xml:space="preserve">espontânea em áreas agrícolas do </w:t>
      </w:r>
      <w:r w:rsidR="00A3527C" w:rsidRPr="00EE2A27">
        <w:rPr>
          <w:rFonts w:ascii="Times New Roman" w:hAnsi="Times New Roman"/>
          <w:sz w:val="24"/>
          <w:szCs w:val="24"/>
        </w:rPr>
        <w:t>RS (</w:t>
      </w:r>
      <w:proofErr w:type="spellStart"/>
      <w:r w:rsidR="00A3527C" w:rsidRPr="00EE2A27">
        <w:rPr>
          <w:rFonts w:ascii="Times New Roman" w:hAnsi="Times New Roman"/>
          <w:sz w:val="24"/>
          <w:szCs w:val="24"/>
        </w:rPr>
        <w:t>L</w:t>
      </w:r>
      <w:r w:rsidR="00BC498F" w:rsidRPr="00EE2A27">
        <w:rPr>
          <w:rFonts w:ascii="Times New Roman" w:hAnsi="Times New Roman"/>
          <w:sz w:val="24"/>
          <w:szCs w:val="24"/>
        </w:rPr>
        <w:t>orenzi</w:t>
      </w:r>
      <w:proofErr w:type="spellEnd"/>
      <w:r w:rsidR="0030026D" w:rsidRPr="00EE2A27">
        <w:rPr>
          <w:rFonts w:ascii="Times New Roman" w:hAnsi="Times New Roman"/>
          <w:sz w:val="24"/>
          <w:szCs w:val="24"/>
        </w:rPr>
        <w:t xml:space="preserve"> </w:t>
      </w:r>
      <w:r w:rsidR="00AA4FB5" w:rsidRPr="00EE2A27">
        <w:rPr>
          <w:rFonts w:ascii="Times New Roman" w:hAnsi="Times New Roman"/>
          <w:sz w:val="24"/>
          <w:szCs w:val="24"/>
        </w:rPr>
        <w:t>&amp; M</w:t>
      </w:r>
      <w:r w:rsidR="00BC498F" w:rsidRPr="00EE2A27">
        <w:rPr>
          <w:rFonts w:ascii="Times New Roman" w:hAnsi="Times New Roman"/>
          <w:sz w:val="24"/>
          <w:szCs w:val="24"/>
        </w:rPr>
        <w:t>atos</w:t>
      </w:r>
      <w:r w:rsidR="00A3527C" w:rsidRPr="00EE2A27">
        <w:rPr>
          <w:rFonts w:ascii="Times New Roman" w:hAnsi="Times New Roman"/>
          <w:sz w:val="24"/>
          <w:szCs w:val="24"/>
        </w:rPr>
        <w:t>, 2008).</w:t>
      </w:r>
      <w:r w:rsidR="00A3527C" w:rsidRPr="003977B2">
        <w:rPr>
          <w:rFonts w:ascii="Times New Roman" w:hAnsi="Times New Roman"/>
          <w:sz w:val="24"/>
          <w:szCs w:val="24"/>
        </w:rPr>
        <w:t xml:space="preserve"> </w:t>
      </w:r>
    </w:p>
    <w:p w:rsidR="00E43913" w:rsidRPr="00C520C2" w:rsidRDefault="00E43913" w:rsidP="00E43913">
      <w:pPr>
        <w:spacing w:before="120" w:after="120" w:line="480" w:lineRule="auto"/>
        <w:ind w:firstLine="567"/>
        <w:jc w:val="both"/>
        <w:rPr>
          <w:rFonts w:ascii="Times New Roman" w:hAnsi="Times New Roman"/>
          <w:sz w:val="24"/>
          <w:szCs w:val="24"/>
        </w:rPr>
      </w:pPr>
      <w:r w:rsidRPr="00C520C2">
        <w:rPr>
          <w:rFonts w:ascii="Times New Roman" w:hAnsi="Times New Roman"/>
          <w:sz w:val="24"/>
          <w:szCs w:val="24"/>
        </w:rPr>
        <w:t xml:space="preserve">A espécie </w:t>
      </w:r>
      <w:r w:rsidRPr="00C520C2">
        <w:rPr>
          <w:rFonts w:ascii="Times New Roman" w:hAnsi="Times New Roman"/>
          <w:i/>
          <w:sz w:val="24"/>
          <w:szCs w:val="24"/>
        </w:rPr>
        <w:t>T. minuta</w:t>
      </w:r>
      <w:r w:rsidRPr="00C520C2">
        <w:rPr>
          <w:rFonts w:ascii="Times New Roman" w:hAnsi="Times New Roman"/>
          <w:sz w:val="24"/>
          <w:szCs w:val="24"/>
        </w:rPr>
        <w:t xml:space="preserve"> parece ser nativa da América Central e, atualmente, ocorre espontaneamente na Bolívia, Paraguai, Argentina, México e no Brasil, onde é encontrada nos estados do Piauí, Pernambuco, Bahia, Mato Grosso do Sul, Goiás, Minas Gerais, Rio de Janeiro, São Paulo, Paraná, Santa Catarina, Rio Grande do Sul e no Distrito Federal (</w:t>
      </w:r>
      <w:proofErr w:type="spellStart"/>
      <w:r w:rsidRPr="00C520C2">
        <w:rPr>
          <w:rFonts w:ascii="Times New Roman" w:hAnsi="Times New Roman"/>
          <w:sz w:val="24"/>
          <w:szCs w:val="24"/>
        </w:rPr>
        <w:t>H</w:t>
      </w:r>
      <w:r w:rsidR="00BB758F" w:rsidRPr="00BB758F">
        <w:rPr>
          <w:rFonts w:ascii="Times New Roman" w:hAnsi="Times New Roman"/>
          <w:color w:val="FF0000"/>
          <w:sz w:val="24"/>
          <w:szCs w:val="24"/>
        </w:rPr>
        <w:t>attori</w:t>
      </w:r>
      <w:proofErr w:type="spellEnd"/>
      <w:r w:rsidRPr="00C520C2">
        <w:rPr>
          <w:rFonts w:ascii="Times New Roman" w:hAnsi="Times New Roman"/>
          <w:sz w:val="24"/>
          <w:szCs w:val="24"/>
        </w:rPr>
        <w:t>, 2009; R</w:t>
      </w:r>
      <w:r w:rsidR="00BB758F" w:rsidRPr="00BB758F">
        <w:rPr>
          <w:rFonts w:ascii="Times New Roman" w:hAnsi="Times New Roman"/>
          <w:color w:val="FF0000"/>
          <w:sz w:val="24"/>
          <w:szCs w:val="24"/>
        </w:rPr>
        <w:t>oca</w:t>
      </w:r>
      <w:r w:rsidRPr="00C520C2">
        <w:rPr>
          <w:rFonts w:ascii="Times New Roman" w:hAnsi="Times New Roman"/>
          <w:sz w:val="24"/>
          <w:szCs w:val="24"/>
        </w:rPr>
        <w:t xml:space="preserve"> </w:t>
      </w:r>
      <w:proofErr w:type="gramStart"/>
      <w:r w:rsidRPr="00C520C2">
        <w:rPr>
          <w:rFonts w:ascii="Times New Roman" w:hAnsi="Times New Roman"/>
          <w:sz w:val="24"/>
          <w:szCs w:val="24"/>
        </w:rPr>
        <w:t>et</w:t>
      </w:r>
      <w:proofErr w:type="gramEnd"/>
      <w:r w:rsidRPr="00C520C2">
        <w:rPr>
          <w:rFonts w:ascii="Times New Roman" w:hAnsi="Times New Roman"/>
          <w:sz w:val="24"/>
          <w:szCs w:val="24"/>
        </w:rPr>
        <w:t xml:space="preserve"> al., 2009). O óleo essencial de </w:t>
      </w:r>
      <w:r w:rsidRPr="00C520C2">
        <w:rPr>
          <w:rFonts w:ascii="Times New Roman" w:hAnsi="Times New Roman"/>
          <w:i/>
          <w:sz w:val="24"/>
          <w:szCs w:val="24"/>
        </w:rPr>
        <w:t>T. minuta</w:t>
      </w:r>
      <w:r w:rsidRPr="00C520C2">
        <w:rPr>
          <w:rFonts w:ascii="Times New Roman" w:hAnsi="Times New Roman"/>
          <w:sz w:val="24"/>
          <w:szCs w:val="24"/>
        </w:rPr>
        <w:t xml:space="preserve"> tem larga utilização como condimento e em perfumaria, além de ser conhecido por suas propriedades biocidas. (</w:t>
      </w:r>
      <w:r w:rsidRPr="00BB758F">
        <w:rPr>
          <w:rFonts w:ascii="Times New Roman" w:hAnsi="Times New Roman"/>
          <w:color w:val="FF0000"/>
          <w:sz w:val="24"/>
          <w:szCs w:val="24"/>
        </w:rPr>
        <w:t>C</w:t>
      </w:r>
      <w:r w:rsidR="00BB758F" w:rsidRPr="00BB758F">
        <w:rPr>
          <w:rFonts w:ascii="Times New Roman" w:hAnsi="Times New Roman"/>
          <w:color w:val="FF0000"/>
          <w:sz w:val="24"/>
          <w:szCs w:val="24"/>
        </w:rPr>
        <w:t>hamorro</w:t>
      </w:r>
      <w:r w:rsidRPr="00BB758F">
        <w:rPr>
          <w:rFonts w:ascii="Times New Roman" w:hAnsi="Times New Roman"/>
          <w:color w:val="FF0000"/>
          <w:sz w:val="24"/>
          <w:szCs w:val="24"/>
        </w:rPr>
        <w:t xml:space="preserve"> </w:t>
      </w:r>
      <w:proofErr w:type="gramStart"/>
      <w:r w:rsidRPr="00C520C2">
        <w:rPr>
          <w:rFonts w:ascii="Times New Roman" w:hAnsi="Times New Roman"/>
          <w:sz w:val="24"/>
          <w:szCs w:val="24"/>
        </w:rPr>
        <w:t>et</w:t>
      </w:r>
      <w:proofErr w:type="gramEnd"/>
      <w:r w:rsidRPr="00C520C2">
        <w:rPr>
          <w:rFonts w:ascii="Times New Roman" w:hAnsi="Times New Roman"/>
          <w:sz w:val="24"/>
          <w:szCs w:val="24"/>
        </w:rPr>
        <w:t xml:space="preserve"> al., 2008).</w:t>
      </w:r>
    </w:p>
    <w:p w:rsidR="00A3527C" w:rsidRPr="003977B2" w:rsidRDefault="00A3527C" w:rsidP="00CF3482">
      <w:pPr>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t xml:space="preserve">Estudos realizados com espécies do gênero </w:t>
      </w:r>
      <w:proofErr w:type="spellStart"/>
      <w:r w:rsidRPr="003977B2">
        <w:rPr>
          <w:rFonts w:ascii="Times New Roman" w:hAnsi="Times New Roman"/>
          <w:i/>
          <w:sz w:val="24"/>
          <w:szCs w:val="24"/>
        </w:rPr>
        <w:t>Tagetes</w:t>
      </w:r>
      <w:proofErr w:type="spellEnd"/>
      <w:r w:rsidRPr="003977B2">
        <w:rPr>
          <w:rFonts w:ascii="Times New Roman" w:hAnsi="Times New Roman"/>
          <w:i/>
          <w:sz w:val="24"/>
          <w:szCs w:val="24"/>
        </w:rPr>
        <w:t xml:space="preserve">, </w:t>
      </w:r>
      <w:r w:rsidRPr="003977B2">
        <w:rPr>
          <w:rFonts w:ascii="Times New Roman" w:hAnsi="Times New Roman"/>
          <w:sz w:val="24"/>
          <w:szCs w:val="24"/>
        </w:rPr>
        <w:t xml:space="preserve">demonstram seus efeitos </w:t>
      </w:r>
      <w:r w:rsidR="00E43913">
        <w:rPr>
          <w:rFonts w:ascii="Times New Roman" w:hAnsi="Times New Roman"/>
          <w:sz w:val="24"/>
          <w:szCs w:val="24"/>
        </w:rPr>
        <w:t>b</w:t>
      </w:r>
      <w:r w:rsidRPr="003977B2">
        <w:rPr>
          <w:rFonts w:ascii="Times New Roman" w:hAnsi="Times New Roman"/>
          <w:sz w:val="24"/>
          <w:szCs w:val="24"/>
        </w:rPr>
        <w:t xml:space="preserve">enéficos </w:t>
      </w:r>
      <w:r w:rsidR="00E43913">
        <w:rPr>
          <w:rFonts w:ascii="Times New Roman" w:hAnsi="Times New Roman"/>
          <w:sz w:val="24"/>
          <w:szCs w:val="24"/>
        </w:rPr>
        <w:t xml:space="preserve">no manejo da produção orgânica </w:t>
      </w:r>
      <w:r w:rsidRPr="003977B2">
        <w:rPr>
          <w:rFonts w:ascii="Times New Roman" w:hAnsi="Times New Roman"/>
          <w:sz w:val="24"/>
          <w:szCs w:val="24"/>
        </w:rPr>
        <w:t xml:space="preserve">através da utilização de extratos, óleos essenciais ou consorciação com cultivos agrícolas no manejo de </w:t>
      </w:r>
      <w:proofErr w:type="spellStart"/>
      <w:r w:rsidR="00E43913" w:rsidRPr="003977B2">
        <w:rPr>
          <w:rFonts w:ascii="Times New Roman" w:hAnsi="Times New Roman"/>
          <w:sz w:val="24"/>
          <w:szCs w:val="24"/>
        </w:rPr>
        <w:t>nematóides</w:t>
      </w:r>
      <w:proofErr w:type="spellEnd"/>
      <w:r w:rsidRPr="003977B2">
        <w:rPr>
          <w:rFonts w:ascii="Times New Roman" w:hAnsi="Times New Roman"/>
          <w:sz w:val="24"/>
          <w:szCs w:val="24"/>
        </w:rPr>
        <w:t xml:space="preserve">, insetos e doenças, além de ser reconhecida e utilizada por agricultores como alternativa a </w:t>
      </w:r>
      <w:proofErr w:type="gramStart"/>
      <w:r w:rsidRPr="003977B2">
        <w:rPr>
          <w:rFonts w:ascii="Times New Roman" w:hAnsi="Times New Roman"/>
          <w:sz w:val="24"/>
          <w:szCs w:val="24"/>
        </w:rPr>
        <w:t>sanidade</w:t>
      </w:r>
      <w:proofErr w:type="gramEnd"/>
      <w:r w:rsidRPr="003977B2">
        <w:rPr>
          <w:rFonts w:ascii="Times New Roman" w:hAnsi="Times New Roman"/>
          <w:sz w:val="24"/>
          <w:szCs w:val="24"/>
        </w:rPr>
        <w:t xml:space="preserve"> </w:t>
      </w:r>
      <w:proofErr w:type="gramStart"/>
      <w:r w:rsidRPr="003977B2">
        <w:rPr>
          <w:rFonts w:ascii="Times New Roman" w:hAnsi="Times New Roman"/>
          <w:sz w:val="24"/>
          <w:szCs w:val="24"/>
        </w:rPr>
        <w:t>dos</w:t>
      </w:r>
      <w:proofErr w:type="gramEnd"/>
      <w:r w:rsidRPr="003977B2">
        <w:rPr>
          <w:rFonts w:ascii="Times New Roman" w:hAnsi="Times New Roman"/>
          <w:sz w:val="24"/>
          <w:szCs w:val="24"/>
        </w:rPr>
        <w:t xml:space="preserve"> cultivos na transição agroecológica </w:t>
      </w:r>
      <w:r w:rsidR="00E43913">
        <w:rPr>
          <w:rFonts w:ascii="Times New Roman" w:hAnsi="Times New Roman"/>
          <w:sz w:val="24"/>
          <w:szCs w:val="24"/>
        </w:rPr>
        <w:t>na região sul do Rio Grande do Sul, Brasil</w:t>
      </w:r>
      <w:r w:rsidR="00E25792">
        <w:rPr>
          <w:rFonts w:ascii="Times New Roman" w:hAnsi="Times New Roman"/>
          <w:sz w:val="24"/>
          <w:szCs w:val="24"/>
        </w:rPr>
        <w:t xml:space="preserve"> </w:t>
      </w:r>
      <w:r w:rsidRPr="003977B2">
        <w:rPr>
          <w:rFonts w:ascii="Times New Roman" w:hAnsi="Times New Roman"/>
          <w:sz w:val="24"/>
          <w:szCs w:val="24"/>
        </w:rPr>
        <w:lastRenderedPageBreak/>
        <w:t>(</w:t>
      </w:r>
      <w:proofErr w:type="spellStart"/>
      <w:r w:rsidRPr="003977B2">
        <w:rPr>
          <w:rFonts w:ascii="Times New Roman" w:hAnsi="Times New Roman"/>
          <w:sz w:val="24"/>
          <w:szCs w:val="24"/>
        </w:rPr>
        <w:t>L</w:t>
      </w:r>
      <w:r w:rsidR="00BC498F">
        <w:rPr>
          <w:rFonts w:ascii="Times New Roman" w:hAnsi="Times New Roman"/>
          <w:sz w:val="24"/>
          <w:szCs w:val="24"/>
        </w:rPr>
        <w:t>ovatto</w:t>
      </w:r>
      <w:proofErr w:type="spellEnd"/>
      <w:r w:rsidR="00156D02">
        <w:rPr>
          <w:rFonts w:ascii="Times New Roman" w:hAnsi="Times New Roman"/>
          <w:sz w:val="24"/>
          <w:szCs w:val="24"/>
        </w:rPr>
        <w:t xml:space="preserve"> et al.</w:t>
      </w:r>
      <w:r w:rsidR="001A4797">
        <w:rPr>
          <w:rFonts w:ascii="Times New Roman" w:hAnsi="Times New Roman"/>
          <w:sz w:val="24"/>
          <w:szCs w:val="24"/>
        </w:rPr>
        <w:t>,</w:t>
      </w:r>
      <w:r w:rsidR="00156D02">
        <w:rPr>
          <w:rFonts w:ascii="Times New Roman" w:hAnsi="Times New Roman"/>
          <w:sz w:val="24"/>
          <w:szCs w:val="24"/>
        </w:rPr>
        <w:t xml:space="preserve"> 2013)</w:t>
      </w:r>
      <w:r w:rsidR="0091665F">
        <w:rPr>
          <w:rFonts w:ascii="Times New Roman" w:hAnsi="Times New Roman"/>
          <w:sz w:val="24"/>
          <w:szCs w:val="24"/>
        </w:rPr>
        <w:t xml:space="preserve">, </w:t>
      </w:r>
      <w:r w:rsidR="00E43913">
        <w:rPr>
          <w:rFonts w:ascii="Times New Roman" w:hAnsi="Times New Roman"/>
          <w:sz w:val="24"/>
          <w:szCs w:val="24"/>
        </w:rPr>
        <w:t xml:space="preserve">podendo apresentar </w:t>
      </w:r>
      <w:r w:rsidR="00156D02">
        <w:rPr>
          <w:rFonts w:ascii="Times New Roman" w:hAnsi="Times New Roman"/>
          <w:sz w:val="24"/>
          <w:szCs w:val="24"/>
        </w:rPr>
        <w:t>ampla ação sobre diversos organismos</w:t>
      </w:r>
      <w:r w:rsidR="00E43913">
        <w:rPr>
          <w:rFonts w:ascii="Times New Roman" w:hAnsi="Times New Roman"/>
          <w:sz w:val="24"/>
          <w:szCs w:val="24"/>
        </w:rPr>
        <w:t>, incluindo insetos, bactérias e outras plantas</w:t>
      </w:r>
      <w:r w:rsidR="00156D02">
        <w:rPr>
          <w:rFonts w:ascii="Times New Roman" w:hAnsi="Times New Roman"/>
          <w:sz w:val="24"/>
          <w:szCs w:val="24"/>
        </w:rPr>
        <w:t xml:space="preserve"> </w:t>
      </w:r>
      <w:r w:rsidR="0091665F">
        <w:rPr>
          <w:rFonts w:ascii="Times New Roman" w:hAnsi="Times New Roman"/>
          <w:sz w:val="24"/>
          <w:szCs w:val="24"/>
        </w:rPr>
        <w:t>(</w:t>
      </w:r>
      <w:proofErr w:type="spellStart"/>
      <w:r w:rsidR="0091665F">
        <w:rPr>
          <w:rFonts w:ascii="Times New Roman" w:hAnsi="Times New Roman"/>
          <w:sz w:val="24"/>
          <w:szCs w:val="24"/>
        </w:rPr>
        <w:t>Gakuubi</w:t>
      </w:r>
      <w:proofErr w:type="spellEnd"/>
      <w:r w:rsidR="0091665F">
        <w:rPr>
          <w:rFonts w:ascii="Times New Roman" w:hAnsi="Times New Roman"/>
          <w:sz w:val="24"/>
          <w:szCs w:val="24"/>
        </w:rPr>
        <w:t xml:space="preserve"> et al., 2016).</w:t>
      </w:r>
    </w:p>
    <w:p w:rsidR="00A3527C" w:rsidRDefault="00A3527C" w:rsidP="00CF3482">
      <w:pPr>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t>Considera</w:t>
      </w:r>
      <w:r w:rsidR="00A061DD">
        <w:rPr>
          <w:rFonts w:ascii="Times New Roman" w:hAnsi="Times New Roman"/>
          <w:sz w:val="24"/>
          <w:szCs w:val="24"/>
        </w:rPr>
        <w:t>ndo</w:t>
      </w:r>
      <w:r w:rsidR="00E43913">
        <w:rPr>
          <w:rFonts w:ascii="Times New Roman" w:hAnsi="Times New Roman"/>
          <w:sz w:val="24"/>
          <w:szCs w:val="24"/>
        </w:rPr>
        <w:t xml:space="preserve"> a disponibilidade da planta na região de estudo e</w:t>
      </w:r>
      <w:r w:rsidR="00A061DD">
        <w:rPr>
          <w:rFonts w:ascii="Times New Roman" w:hAnsi="Times New Roman"/>
          <w:sz w:val="24"/>
          <w:szCs w:val="24"/>
        </w:rPr>
        <w:t xml:space="preserve"> a </w:t>
      </w:r>
      <w:r w:rsidRPr="003977B2">
        <w:rPr>
          <w:rFonts w:ascii="Times New Roman" w:hAnsi="Times New Roman"/>
          <w:sz w:val="24"/>
          <w:szCs w:val="24"/>
        </w:rPr>
        <w:t xml:space="preserve">viabilidade da utilização de </w:t>
      </w:r>
      <w:r w:rsidRPr="003977B2">
        <w:rPr>
          <w:rFonts w:ascii="Times New Roman" w:hAnsi="Times New Roman"/>
          <w:i/>
          <w:sz w:val="24"/>
          <w:szCs w:val="24"/>
        </w:rPr>
        <w:t xml:space="preserve">T. minuta </w:t>
      </w:r>
      <w:r w:rsidRPr="003977B2">
        <w:rPr>
          <w:rFonts w:ascii="Times New Roman" w:hAnsi="Times New Roman"/>
          <w:sz w:val="24"/>
          <w:szCs w:val="24"/>
        </w:rPr>
        <w:t xml:space="preserve">para o manejo de insetos em cultivos orgânicos de </w:t>
      </w:r>
      <w:r w:rsidR="008F1436">
        <w:rPr>
          <w:rFonts w:ascii="Times New Roman" w:hAnsi="Times New Roman"/>
          <w:sz w:val="24"/>
          <w:szCs w:val="24"/>
        </w:rPr>
        <w:t>hortaliças</w:t>
      </w:r>
      <w:r w:rsidRPr="003977B2">
        <w:rPr>
          <w:rFonts w:ascii="Times New Roman" w:hAnsi="Times New Roman"/>
          <w:sz w:val="24"/>
          <w:szCs w:val="24"/>
        </w:rPr>
        <w:t xml:space="preserve">, a pesquisa objetivou avaliar o potencial de extratos aquosos e óleos essenciais de folhas e flores de </w:t>
      </w:r>
      <w:r w:rsidRPr="003977B2">
        <w:rPr>
          <w:rFonts w:ascii="Times New Roman" w:hAnsi="Times New Roman"/>
          <w:i/>
          <w:sz w:val="24"/>
          <w:szCs w:val="24"/>
        </w:rPr>
        <w:t>T. minuta</w:t>
      </w:r>
      <w:r w:rsidRPr="003977B2">
        <w:rPr>
          <w:rFonts w:ascii="Times New Roman" w:hAnsi="Times New Roman"/>
          <w:sz w:val="24"/>
          <w:szCs w:val="24"/>
        </w:rPr>
        <w:t xml:space="preserve"> no consumo </w:t>
      </w:r>
      <w:proofErr w:type="gramStart"/>
      <w:r w:rsidRPr="003977B2">
        <w:rPr>
          <w:rFonts w:ascii="Times New Roman" w:hAnsi="Times New Roman"/>
          <w:sz w:val="24"/>
          <w:szCs w:val="24"/>
        </w:rPr>
        <w:t>foliar</w:t>
      </w:r>
      <w:proofErr w:type="gramEnd"/>
      <w:r w:rsidRPr="003977B2">
        <w:rPr>
          <w:rFonts w:ascii="Times New Roman" w:hAnsi="Times New Roman"/>
          <w:sz w:val="24"/>
          <w:szCs w:val="24"/>
        </w:rPr>
        <w:t xml:space="preserve"> e sobrevivência larval de </w:t>
      </w:r>
      <w:r w:rsidRPr="003977B2">
        <w:rPr>
          <w:rFonts w:ascii="Times New Roman" w:hAnsi="Times New Roman"/>
          <w:i/>
          <w:sz w:val="24"/>
          <w:szCs w:val="24"/>
        </w:rPr>
        <w:t xml:space="preserve">A. monuste orseis </w:t>
      </w:r>
      <w:r w:rsidRPr="003977B2">
        <w:rPr>
          <w:rFonts w:ascii="Times New Roman" w:hAnsi="Times New Roman"/>
          <w:sz w:val="24"/>
          <w:szCs w:val="24"/>
        </w:rPr>
        <w:t>em couve, sob condições de laboratório.</w:t>
      </w:r>
    </w:p>
    <w:p w:rsidR="00784D1A" w:rsidRPr="003977B2" w:rsidRDefault="00784D1A" w:rsidP="00CF3482">
      <w:pPr>
        <w:spacing w:before="120" w:after="120" w:line="480" w:lineRule="auto"/>
        <w:ind w:firstLine="567"/>
        <w:jc w:val="both"/>
        <w:rPr>
          <w:rFonts w:ascii="Times New Roman" w:hAnsi="Times New Roman"/>
          <w:sz w:val="24"/>
          <w:szCs w:val="24"/>
        </w:rPr>
      </w:pPr>
    </w:p>
    <w:p w:rsidR="00A3527C" w:rsidRDefault="002C476E" w:rsidP="00CF3482">
      <w:pPr>
        <w:tabs>
          <w:tab w:val="left" w:pos="567"/>
        </w:tabs>
        <w:spacing w:before="120" w:after="120" w:line="480" w:lineRule="auto"/>
        <w:jc w:val="center"/>
        <w:rPr>
          <w:rFonts w:ascii="Times New Roman" w:hAnsi="Times New Roman"/>
          <w:b/>
          <w:sz w:val="24"/>
          <w:szCs w:val="24"/>
        </w:rPr>
      </w:pPr>
      <w:r>
        <w:rPr>
          <w:rFonts w:ascii="Times New Roman" w:hAnsi="Times New Roman"/>
          <w:b/>
          <w:sz w:val="24"/>
          <w:szCs w:val="24"/>
        </w:rPr>
        <w:t>2. MATERIAL E</w:t>
      </w:r>
      <w:r w:rsidRPr="003977B2">
        <w:rPr>
          <w:rFonts w:ascii="Times New Roman" w:hAnsi="Times New Roman"/>
          <w:b/>
          <w:sz w:val="24"/>
          <w:szCs w:val="24"/>
        </w:rPr>
        <w:t xml:space="preserve"> M</w:t>
      </w:r>
      <w:r>
        <w:rPr>
          <w:rFonts w:ascii="Times New Roman" w:hAnsi="Times New Roman"/>
          <w:b/>
          <w:sz w:val="24"/>
          <w:szCs w:val="24"/>
        </w:rPr>
        <w:t>ÉTODOS</w:t>
      </w:r>
    </w:p>
    <w:p w:rsidR="00A3527C" w:rsidRPr="003977B2" w:rsidRDefault="00A3527C" w:rsidP="00CF3482">
      <w:pPr>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t xml:space="preserve">A coleta de </w:t>
      </w:r>
      <w:r w:rsidRPr="003977B2">
        <w:rPr>
          <w:rFonts w:ascii="Times New Roman" w:hAnsi="Times New Roman"/>
          <w:i/>
          <w:sz w:val="24"/>
          <w:szCs w:val="24"/>
        </w:rPr>
        <w:t>T. minuta</w:t>
      </w:r>
      <w:r w:rsidRPr="003977B2">
        <w:rPr>
          <w:rFonts w:ascii="Times New Roman" w:hAnsi="Times New Roman"/>
          <w:sz w:val="24"/>
          <w:szCs w:val="24"/>
        </w:rPr>
        <w:t xml:space="preserve">, criação dos insetos e os </w:t>
      </w:r>
      <w:proofErr w:type="spellStart"/>
      <w:r w:rsidRPr="003977B2">
        <w:rPr>
          <w:rFonts w:ascii="Times New Roman" w:hAnsi="Times New Roman"/>
          <w:sz w:val="24"/>
          <w:szCs w:val="24"/>
        </w:rPr>
        <w:t>bioensaios</w:t>
      </w:r>
      <w:proofErr w:type="spellEnd"/>
      <w:r w:rsidRPr="003977B2">
        <w:rPr>
          <w:rFonts w:ascii="Times New Roman" w:hAnsi="Times New Roman"/>
          <w:sz w:val="24"/>
          <w:szCs w:val="24"/>
        </w:rPr>
        <w:t xml:space="preserve"> foram realizados na Estação Experimental Cascata (EEC), Embrapa Clima Temperado (31°37’ Sul e 52°31’ Oeste), Pelotas, RS, Brasil. </w:t>
      </w:r>
    </w:p>
    <w:p w:rsidR="00A3527C" w:rsidRPr="003977B2" w:rsidRDefault="00A3527C" w:rsidP="00CF3482">
      <w:pPr>
        <w:numPr>
          <w:ilvl w:val="12"/>
          <w:numId w:val="0"/>
        </w:numPr>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t>As plantas</w:t>
      </w:r>
      <w:r w:rsidR="001A7FF6">
        <w:rPr>
          <w:rFonts w:ascii="Times New Roman" w:hAnsi="Times New Roman"/>
          <w:sz w:val="24"/>
          <w:szCs w:val="24"/>
        </w:rPr>
        <w:t xml:space="preserve"> </w:t>
      </w:r>
      <w:r w:rsidRPr="003977B2">
        <w:rPr>
          <w:rFonts w:ascii="Times New Roman" w:hAnsi="Times New Roman"/>
          <w:sz w:val="24"/>
          <w:szCs w:val="24"/>
        </w:rPr>
        <w:t>foram coletadas em plena floração, em dias de sol, nas pr</w:t>
      </w:r>
      <w:r w:rsidR="0047414C">
        <w:rPr>
          <w:rFonts w:ascii="Times New Roman" w:hAnsi="Times New Roman"/>
          <w:sz w:val="24"/>
          <w:szCs w:val="24"/>
        </w:rPr>
        <w:t>imeiras horas da manhã nos meses de abril e</w:t>
      </w:r>
      <w:r w:rsidRPr="003977B2">
        <w:rPr>
          <w:rFonts w:ascii="Times New Roman" w:hAnsi="Times New Roman"/>
          <w:sz w:val="24"/>
          <w:szCs w:val="24"/>
        </w:rPr>
        <w:t xml:space="preserve"> maio de 2013. Para extração de óleo essencial, foram separadas folhas e flores, colocadas em balões volumétricos acoplados em aparelho de </w:t>
      </w:r>
      <w:proofErr w:type="spellStart"/>
      <w:r w:rsidRPr="003977B2">
        <w:rPr>
          <w:rFonts w:ascii="Times New Roman" w:hAnsi="Times New Roman"/>
          <w:sz w:val="24"/>
          <w:szCs w:val="24"/>
        </w:rPr>
        <w:t>Clevenger</w:t>
      </w:r>
      <w:proofErr w:type="spellEnd"/>
      <w:r w:rsidRPr="003977B2">
        <w:rPr>
          <w:rFonts w:ascii="Times New Roman" w:hAnsi="Times New Roman"/>
          <w:sz w:val="24"/>
          <w:szCs w:val="24"/>
        </w:rPr>
        <w:t xml:space="preserve"> modificado para </w:t>
      </w:r>
      <w:proofErr w:type="spellStart"/>
      <w:r w:rsidRPr="003977B2">
        <w:rPr>
          <w:rFonts w:ascii="Times New Roman" w:hAnsi="Times New Roman"/>
          <w:sz w:val="24"/>
          <w:szCs w:val="24"/>
        </w:rPr>
        <w:t>hidrodestilação</w:t>
      </w:r>
      <w:proofErr w:type="spellEnd"/>
      <w:r w:rsidRPr="003977B2">
        <w:rPr>
          <w:rFonts w:ascii="Times New Roman" w:hAnsi="Times New Roman"/>
          <w:sz w:val="24"/>
          <w:szCs w:val="24"/>
        </w:rPr>
        <w:t xml:space="preserve"> e obtenção dos óleos essenciais, que posteriormente foram centrifugados e armazenados em vidro âmbar a - 4°C, seguindo</w:t>
      </w:r>
      <w:r w:rsidR="001A7FF6">
        <w:rPr>
          <w:rFonts w:ascii="Times New Roman" w:hAnsi="Times New Roman"/>
          <w:sz w:val="24"/>
          <w:szCs w:val="24"/>
        </w:rPr>
        <w:t xml:space="preserve"> a metodologia de Castro </w:t>
      </w:r>
      <w:proofErr w:type="gramStart"/>
      <w:r w:rsidR="001A7FF6">
        <w:rPr>
          <w:rFonts w:ascii="Times New Roman" w:hAnsi="Times New Roman"/>
          <w:sz w:val="24"/>
          <w:szCs w:val="24"/>
        </w:rPr>
        <w:t>et</w:t>
      </w:r>
      <w:proofErr w:type="gramEnd"/>
      <w:r w:rsidR="001A7FF6">
        <w:rPr>
          <w:rFonts w:ascii="Times New Roman" w:hAnsi="Times New Roman"/>
          <w:sz w:val="24"/>
          <w:szCs w:val="24"/>
        </w:rPr>
        <w:t xml:space="preserve"> al.</w:t>
      </w:r>
      <w:r w:rsidRPr="003977B2">
        <w:rPr>
          <w:rFonts w:ascii="Times New Roman" w:hAnsi="Times New Roman"/>
          <w:sz w:val="24"/>
          <w:szCs w:val="24"/>
        </w:rPr>
        <w:t xml:space="preserve"> (2006).</w:t>
      </w:r>
    </w:p>
    <w:p w:rsidR="00A3527C" w:rsidRPr="003977B2" w:rsidRDefault="00A3527C" w:rsidP="00CF3482">
      <w:pPr>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t>Para a obtenção do extrato aquoso, folha</w:t>
      </w:r>
      <w:r w:rsidR="001A7FF6">
        <w:rPr>
          <w:rFonts w:ascii="Times New Roman" w:hAnsi="Times New Roman"/>
          <w:sz w:val="24"/>
          <w:szCs w:val="24"/>
        </w:rPr>
        <w:t>s e flores da planta foram desidratadas</w:t>
      </w:r>
      <w:r w:rsidRPr="003977B2">
        <w:rPr>
          <w:rFonts w:ascii="Times New Roman" w:hAnsi="Times New Roman"/>
          <w:sz w:val="24"/>
          <w:szCs w:val="24"/>
        </w:rPr>
        <w:t xml:space="preserve"> em estufa a 40°C por 24h, armazen</w:t>
      </w:r>
      <w:r w:rsidR="001A7FF6">
        <w:rPr>
          <w:rFonts w:ascii="Times New Roman" w:hAnsi="Times New Roman"/>
          <w:sz w:val="24"/>
          <w:szCs w:val="24"/>
        </w:rPr>
        <w:t>adas em embalagens de papel e mantidas</w:t>
      </w:r>
      <w:r w:rsidRPr="003977B2">
        <w:rPr>
          <w:rFonts w:ascii="Times New Roman" w:hAnsi="Times New Roman"/>
          <w:sz w:val="24"/>
          <w:szCs w:val="24"/>
        </w:rPr>
        <w:t xml:space="preserve"> em ambiente seco até a sua utilizaçã</w:t>
      </w:r>
      <w:r w:rsidR="0047414C">
        <w:rPr>
          <w:rFonts w:ascii="Times New Roman" w:hAnsi="Times New Roman"/>
          <w:sz w:val="24"/>
          <w:szCs w:val="24"/>
        </w:rPr>
        <w:t>o. De acordo com</w:t>
      </w:r>
      <w:r w:rsidR="001A7FF6">
        <w:rPr>
          <w:rFonts w:ascii="Times New Roman" w:hAnsi="Times New Roman"/>
          <w:sz w:val="24"/>
          <w:szCs w:val="24"/>
        </w:rPr>
        <w:t xml:space="preserve"> </w:t>
      </w:r>
      <w:proofErr w:type="spellStart"/>
      <w:r w:rsidRPr="003977B2">
        <w:rPr>
          <w:rFonts w:ascii="Times New Roman" w:hAnsi="Times New Roman"/>
          <w:sz w:val="24"/>
          <w:szCs w:val="24"/>
        </w:rPr>
        <w:t>Lovatto</w:t>
      </w:r>
      <w:proofErr w:type="spellEnd"/>
      <w:r w:rsidRPr="003977B2">
        <w:rPr>
          <w:rFonts w:ascii="Times New Roman" w:hAnsi="Times New Roman"/>
          <w:sz w:val="24"/>
          <w:szCs w:val="24"/>
        </w:rPr>
        <w:t xml:space="preserve"> (2012), optou-se por utilizar o material de </w:t>
      </w:r>
      <w:r w:rsidRPr="003977B2">
        <w:rPr>
          <w:rFonts w:ascii="Times New Roman" w:hAnsi="Times New Roman"/>
          <w:i/>
          <w:sz w:val="24"/>
          <w:szCs w:val="24"/>
        </w:rPr>
        <w:t>T. minuta</w:t>
      </w:r>
      <w:r w:rsidR="001A7FF6">
        <w:rPr>
          <w:rFonts w:ascii="Times New Roman" w:hAnsi="Times New Roman"/>
          <w:sz w:val="24"/>
          <w:szCs w:val="24"/>
        </w:rPr>
        <w:t xml:space="preserve"> desidratado</w:t>
      </w:r>
      <w:r w:rsidRPr="003977B2">
        <w:rPr>
          <w:rFonts w:ascii="Times New Roman" w:hAnsi="Times New Roman"/>
          <w:sz w:val="24"/>
          <w:szCs w:val="24"/>
        </w:rPr>
        <w:t xml:space="preserve"> devido </w:t>
      </w:r>
      <w:r w:rsidR="0047414C">
        <w:rPr>
          <w:rFonts w:ascii="Times New Roman" w:hAnsi="Times New Roman"/>
          <w:sz w:val="24"/>
          <w:szCs w:val="24"/>
        </w:rPr>
        <w:t>á</w:t>
      </w:r>
      <w:r w:rsidR="00682E97">
        <w:rPr>
          <w:rFonts w:ascii="Times New Roman" w:hAnsi="Times New Roman"/>
          <w:sz w:val="24"/>
          <w:szCs w:val="24"/>
        </w:rPr>
        <w:t xml:space="preserve"> ausência de plantas de </w:t>
      </w:r>
      <w:proofErr w:type="spellStart"/>
      <w:r w:rsidR="00682E97">
        <w:rPr>
          <w:rFonts w:ascii="Times New Roman" w:hAnsi="Times New Roman"/>
          <w:sz w:val="24"/>
          <w:szCs w:val="24"/>
        </w:rPr>
        <w:t>chinchilho</w:t>
      </w:r>
      <w:proofErr w:type="spellEnd"/>
      <w:r w:rsidR="00682E97">
        <w:rPr>
          <w:rFonts w:ascii="Times New Roman" w:hAnsi="Times New Roman"/>
          <w:sz w:val="24"/>
          <w:szCs w:val="24"/>
        </w:rPr>
        <w:t xml:space="preserve"> em plena floração no período de primavera-verão, momento de maior </w:t>
      </w:r>
      <w:r w:rsidRPr="003977B2">
        <w:rPr>
          <w:rFonts w:ascii="Times New Roman" w:hAnsi="Times New Roman"/>
          <w:sz w:val="24"/>
          <w:szCs w:val="24"/>
        </w:rPr>
        <w:t xml:space="preserve">ocorrência de </w:t>
      </w:r>
      <w:r w:rsidRPr="003977B2">
        <w:rPr>
          <w:rFonts w:ascii="Times New Roman" w:hAnsi="Times New Roman"/>
          <w:i/>
          <w:sz w:val="24"/>
          <w:szCs w:val="24"/>
        </w:rPr>
        <w:t>A. monuste orseis</w:t>
      </w:r>
      <w:r w:rsidRPr="003977B2">
        <w:rPr>
          <w:rFonts w:ascii="Times New Roman" w:hAnsi="Times New Roman"/>
          <w:sz w:val="24"/>
          <w:szCs w:val="24"/>
        </w:rPr>
        <w:t xml:space="preserve">. </w:t>
      </w:r>
    </w:p>
    <w:p w:rsidR="00A3527C" w:rsidRPr="003977B2" w:rsidRDefault="00A3527C" w:rsidP="00CF3482">
      <w:pPr>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lastRenderedPageBreak/>
        <w:t xml:space="preserve">Para criação dos insetos, foram coletados ovos e lagartas de </w:t>
      </w:r>
      <w:r w:rsidRPr="003977B2">
        <w:rPr>
          <w:rFonts w:ascii="Times New Roman" w:hAnsi="Times New Roman"/>
          <w:i/>
          <w:sz w:val="24"/>
          <w:szCs w:val="24"/>
        </w:rPr>
        <w:t xml:space="preserve">A. monuste orseis </w:t>
      </w:r>
      <w:r w:rsidR="001A7FF6">
        <w:rPr>
          <w:rFonts w:ascii="Times New Roman" w:hAnsi="Times New Roman"/>
          <w:sz w:val="24"/>
          <w:szCs w:val="24"/>
        </w:rPr>
        <w:t>em cultivos</w:t>
      </w:r>
      <w:r w:rsidRPr="003977B2">
        <w:rPr>
          <w:rFonts w:ascii="Times New Roman" w:hAnsi="Times New Roman"/>
          <w:sz w:val="24"/>
          <w:szCs w:val="24"/>
        </w:rPr>
        <w:t xml:space="preserve"> de couve localizadas em propriedades </w:t>
      </w:r>
      <w:r w:rsidR="001A7FF6">
        <w:rPr>
          <w:rFonts w:ascii="Times New Roman" w:hAnsi="Times New Roman"/>
          <w:sz w:val="24"/>
          <w:szCs w:val="24"/>
        </w:rPr>
        <w:t>orgânicas certificadas do município de</w:t>
      </w:r>
      <w:r w:rsidRPr="003977B2">
        <w:rPr>
          <w:rFonts w:ascii="Times New Roman" w:hAnsi="Times New Roman"/>
          <w:sz w:val="24"/>
          <w:szCs w:val="24"/>
        </w:rPr>
        <w:t xml:space="preserve"> Pelotas, RS, Brasil. As lagartas foram alimentadas diariamente com</w:t>
      </w:r>
      <w:r w:rsidR="0086020F">
        <w:rPr>
          <w:rFonts w:ascii="Times New Roman" w:hAnsi="Times New Roman"/>
          <w:sz w:val="24"/>
          <w:szCs w:val="24"/>
        </w:rPr>
        <w:t xml:space="preserve"> couve até atingir a fase pupal. Posteriormente os adultos emergidos destas pupas, foram </w:t>
      </w:r>
      <w:r w:rsidRPr="003977B2">
        <w:rPr>
          <w:rFonts w:ascii="Times New Roman" w:hAnsi="Times New Roman"/>
          <w:sz w:val="24"/>
          <w:szCs w:val="24"/>
        </w:rPr>
        <w:t xml:space="preserve">alimentados com solução de mel (10% p/v), e mantidos em gaiola telada, em casa de vegetação, contendo vasos com couve para </w:t>
      </w:r>
      <w:proofErr w:type="spellStart"/>
      <w:r w:rsidRPr="003977B2">
        <w:rPr>
          <w:rFonts w:ascii="Times New Roman" w:hAnsi="Times New Roman"/>
          <w:sz w:val="24"/>
          <w:szCs w:val="24"/>
        </w:rPr>
        <w:t>oviposição</w:t>
      </w:r>
      <w:proofErr w:type="spellEnd"/>
      <w:r w:rsidRPr="003977B2">
        <w:rPr>
          <w:rFonts w:ascii="Times New Roman" w:hAnsi="Times New Roman"/>
          <w:sz w:val="24"/>
          <w:szCs w:val="24"/>
        </w:rPr>
        <w:t xml:space="preserve">, conforme sugerido por </w:t>
      </w:r>
      <w:proofErr w:type="spellStart"/>
      <w:r w:rsidRPr="003977B2">
        <w:rPr>
          <w:rFonts w:ascii="Times New Roman" w:hAnsi="Times New Roman"/>
          <w:sz w:val="24"/>
          <w:szCs w:val="24"/>
        </w:rPr>
        <w:t>Biermann</w:t>
      </w:r>
      <w:proofErr w:type="spellEnd"/>
      <w:r w:rsidRPr="003977B2">
        <w:rPr>
          <w:rFonts w:ascii="Times New Roman" w:hAnsi="Times New Roman"/>
          <w:sz w:val="24"/>
          <w:szCs w:val="24"/>
        </w:rPr>
        <w:t xml:space="preserve"> (2009), sendo as posturas coletadas diariamente para eclosão das lagartas e realização dos </w:t>
      </w:r>
      <w:proofErr w:type="spellStart"/>
      <w:r w:rsidRPr="003977B2">
        <w:rPr>
          <w:rFonts w:ascii="Times New Roman" w:hAnsi="Times New Roman"/>
          <w:sz w:val="24"/>
          <w:szCs w:val="24"/>
        </w:rPr>
        <w:t>bioensaios</w:t>
      </w:r>
      <w:proofErr w:type="spellEnd"/>
      <w:r w:rsidRPr="003977B2">
        <w:rPr>
          <w:rFonts w:ascii="Times New Roman" w:hAnsi="Times New Roman"/>
          <w:sz w:val="24"/>
          <w:szCs w:val="24"/>
        </w:rPr>
        <w:t>, no período de janeiro a abril de 2014.</w:t>
      </w:r>
    </w:p>
    <w:p w:rsidR="00A061DD" w:rsidRDefault="00A3527C" w:rsidP="00CF3482">
      <w:pPr>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t xml:space="preserve">Para a manutenção dos insetos e realização dos </w:t>
      </w:r>
      <w:proofErr w:type="spellStart"/>
      <w:r w:rsidRPr="003977B2">
        <w:rPr>
          <w:rFonts w:ascii="Times New Roman" w:hAnsi="Times New Roman"/>
          <w:sz w:val="24"/>
          <w:szCs w:val="24"/>
        </w:rPr>
        <w:t>bioensaios</w:t>
      </w:r>
      <w:proofErr w:type="spellEnd"/>
      <w:r w:rsidRPr="003977B2">
        <w:rPr>
          <w:rFonts w:ascii="Times New Roman" w:hAnsi="Times New Roman"/>
          <w:sz w:val="24"/>
          <w:szCs w:val="24"/>
        </w:rPr>
        <w:t xml:space="preserve">, plantas de couve, oriundas de sementes agroecológicas da </w:t>
      </w:r>
      <w:proofErr w:type="spellStart"/>
      <w:proofErr w:type="gramStart"/>
      <w:r w:rsidRPr="003977B2">
        <w:rPr>
          <w:rFonts w:ascii="Times New Roman" w:hAnsi="Times New Roman"/>
          <w:sz w:val="24"/>
          <w:szCs w:val="24"/>
        </w:rPr>
        <w:t>BioNatur</w:t>
      </w:r>
      <w:proofErr w:type="spellEnd"/>
      <w:proofErr w:type="gramEnd"/>
      <w:r w:rsidR="001A7FF6">
        <w:rPr>
          <w:rFonts w:ascii="Times New Roman" w:hAnsi="Times New Roman"/>
          <w:sz w:val="24"/>
          <w:szCs w:val="24"/>
        </w:rPr>
        <w:t xml:space="preserve"> Ltda.</w:t>
      </w:r>
      <w:r w:rsidRPr="003977B2">
        <w:rPr>
          <w:rFonts w:ascii="Times New Roman" w:hAnsi="Times New Roman"/>
          <w:sz w:val="24"/>
          <w:szCs w:val="24"/>
        </w:rPr>
        <w:t xml:space="preserve">, foram cultivadas </w:t>
      </w:r>
      <w:r w:rsidR="001A7FF6">
        <w:rPr>
          <w:rFonts w:ascii="Times New Roman" w:hAnsi="Times New Roman"/>
          <w:sz w:val="24"/>
          <w:szCs w:val="24"/>
        </w:rPr>
        <w:t>sob manejo orgânico</w:t>
      </w:r>
      <w:r w:rsidR="00BC498F">
        <w:rPr>
          <w:rFonts w:ascii="Times New Roman" w:hAnsi="Times New Roman"/>
          <w:sz w:val="24"/>
          <w:szCs w:val="24"/>
        </w:rPr>
        <w:t xml:space="preserve"> </w:t>
      </w:r>
      <w:r w:rsidR="001A7FF6">
        <w:rPr>
          <w:rFonts w:ascii="Times New Roman" w:hAnsi="Times New Roman"/>
          <w:sz w:val="24"/>
          <w:szCs w:val="24"/>
        </w:rPr>
        <w:t>em canteiros da EEC/Embrapa Clima Temperado</w:t>
      </w:r>
      <w:r w:rsidR="00A061DD">
        <w:rPr>
          <w:rFonts w:ascii="Times New Roman" w:hAnsi="Times New Roman"/>
          <w:sz w:val="24"/>
          <w:szCs w:val="24"/>
        </w:rPr>
        <w:t>.</w:t>
      </w:r>
    </w:p>
    <w:p w:rsidR="00A3527C" w:rsidRPr="003977B2" w:rsidRDefault="00A3527C" w:rsidP="00CF3482">
      <w:pPr>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t xml:space="preserve">Os extratos aquosos de folhas e flores foram obtidos através da infusão do material </w:t>
      </w:r>
      <w:r w:rsidR="001A7FF6">
        <w:rPr>
          <w:rFonts w:ascii="Times New Roman" w:hAnsi="Times New Roman"/>
          <w:sz w:val="24"/>
          <w:szCs w:val="24"/>
        </w:rPr>
        <w:t>vegetal desidratado</w:t>
      </w:r>
      <w:r w:rsidR="00682E97">
        <w:rPr>
          <w:rFonts w:ascii="Times New Roman" w:hAnsi="Times New Roman"/>
          <w:sz w:val="24"/>
          <w:szCs w:val="24"/>
        </w:rPr>
        <w:t xml:space="preserve"> na proporção de 10g para </w:t>
      </w:r>
      <w:proofErr w:type="gramStart"/>
      <w:r w:rsidR="00682E97">
        <w:rPr>
          <w:rFonts w:ascii="Times New Roman" w:hAnsi="Times New Roman"/>
          <w:sz w:val="24"/>
          <w:szCs w:val="24"/>
        </w:rPr>
        <w:t>100</w:t>
      </w:r>
      <w:r w:rsidRPr="003977B2">
        <w:rPr>
          <w:rFonts w:ascii="Times New Roman" w:hAnsi="Times New Roman"/>
          <w:sz w:val="24"/>
          <w:szCs w:val="24"/>
        </w:rPr>
        <w:t>mL</w:t>
      </w:r>
      <w:proofErr w:type="gramEnd"/>
      <w:r w:rsidRPr="003977B2">
        <w:rPr>
          <w:rFonts w:ascii="Times New Roman" w:hAnsi="Times New Roman"/>
          <w:sz w:val="24"/>
          <w:szCs w:val="24"/>
        </w:rPr>
        <w:t xml:space="preserve"> de água destilada fervente por </w:t>
      </w:r>
      <w:r w:rsidR="00682E97">
        <w:rPr>
          <w:rFonts w:ascii="Times New Roman" w:hAnsi="Times New Roman"/>
          <w:sz w:val="24"/>
          <w:szCs w:val="24"/>
        </w:rPr>
        <w:t>15</w:t>
      </w:r>
      <w:r w:rsidRPr="003977B2">
        <w:rPr>
          <w:rFonts w:ascii="Times New Roman" w:hAnsi="Times New Roman"/>
          <w:sz w:val="24"/>
          <w:szCs w:val="24"/>
        </w:rPr>
        <w:t xml:space="preserve">min, obtendo-se após a filtragem em algodão, o extrato bruto 10% p/v. Posteriormente, foram obtidas as diluições 10 e 30% v/v e 10 e 30% </w:t>
      </w:r>
      <w:r w:rsidR="00624C99">
        <w:rPr>
          <w:rFonts w:ascii="Times New Roman" w:hAnsi="Times New Roman"/>
          <w:sz w:val="24"/>
          <w:szCs w:val="24"/>
        </w:rPr>
        <w:t xml:space="preserve">v/v </w:t>
      </w:r>
      <w:r w:rsidRPr="003977B2">
        <w:rPr>
          <w:rFonts w:ascii="Times New Roman" w:hAnsi="Times New Roman"/>
          <w:sz w:val="24"/>
          <w:szCs w:val="24"/>
        </w:rPr>
        <w:t xml:space="preserve">+ adjuvante (farinha de trigo 1% p/v). Os óleos essenciais de folhas e flores foram diluídos em água destilada a 0,25; 0,5 e 1% v/v, com adição de </w:t>
      </w:r>
      <w:proofErr w:type="spellStart"/>
      <w:r w:rsidRPr="003977B2">
        <w:rPr>
          <w:rFonts w:ascii="Times New Roman" w:hAnsi="Times New Roman"/>
          <w:sz w:val="24"/>
          <w:szCs w:val="24"/>
        </w:rPr>
        <w:t>Tween</w:t>
      </w:r>
      <w:proofErr w:type="spellEnd"/>
      <w:r w:rsidRPr="003977B2">
        <w:rPr>
          <w:rFonts w:ascii="Times New Roman" w:hAnsi="Times New Roman"/>
          <w:sz w:val="24"/>
          <w:szCs w:val="24"/>
          <w:vertAlign w:val="superscript"/>
        </w:rPr>
        <w:t>®</w:t>
      </w:r>
      <w:r w:rsidRPr="003977B2">
        <w:rPr>
          <w:rFonts w:ascii="Times New Roman" w:hAnsi="Times New Roman"/>
          <w:sz w:val="24"/>
          <w:szCs w:val="24"/>
        </w:rPr>
        <w:t xml:space="preserve"> 80. </w:t>
      </w:r>
    </w:p>
    <w:p w:rsidR="00A3527C" w:rsidRPr="003977B2" w:rsidRDefault="00A3527C" w:rsidP="00CF3482">
      <w:pPr>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t xml:space="preserve">Os </w:t>
      </w:r>
      <w:proofErr w:type="spellStart"/>
      <w:r w:rsidRPr="003977B2">
        <w:rPr>
          <w:rFonts w:ascii="Times New Roman" w:hAnsi="Times New Roman"/>
          <w:sz w:val="24"/>
          <w:szCs w:val="24"/>
        </w:rPr>
        <w:t>bioensaios</w:t>
      </w:r>
      <w:proofErr w:type="spellEnd"/>
      <w:r w:rsidRPr="003977B2">
        <w:rPr>
          <w:rFonts w:ascii="Times New Roman" w:hAnsi="Times New Roman"/>
          <w:sz w:val="24"/>
          <w:szCs w:val="24"/>
        </w:rPr>
        <w:t xml:space="preserve"> foram confrontados com a testemunha negativa água destilada e testemunha positiva óleo de </w:t>
      </w:r>
      <w:proofErr w:type="spellStart"/>
      <w:r w:rsidRPr="003977B2">
        <w:rPr>
          <w:rFonts w:ascii="Times New Roman" w:hAnsi="Times New Roman"/>
          <w:sz w:val="24"/>
          <w:szCs w:val="24"/>
        </w:rPr>
        <w:t>nim</w:t>
      </w:r>
      <w:proofErr w:type="spellEnd"/>
      <w:r w:rsidRPr="003977B2">
        <w:rPr>
          <w:rFonts w:ascii="Times New Roman" w:hAnsi="Times New Roman"/>
          <w:sz w:val="24"/>
          <w:szCs w:val="24"/>
        </w:rPr>
        <w:t xml:space="preserve"> (1% v/v), proveniente da espécie </w:t>
      </w:r>
      <w:proofErr w:type="spellStart"/>
      <w:r w:rsidRPr="003977B2">
        <w:rPr>
          <w:rFonts w:ascii="Times New Roman" w:hAnsi="Times New Roman"/>
          <w:i/>
          <w:sz w:val="24"/>
          <w:szCs w:val="24"/>
        </w:rPr>
        <w:t>Azadirachta</w:t>
      </w:r>
      <w:proofErr w:type="spellEnd"/>
      <w:r w:rsidRPr="003977B2">
        <w:rPr>
          <w:rFonts w:ascii="Times New Roman" w:hAnsi="Times New Roman"/>
          <w:i/>
          <w:sz w:val="24"/>
          <w:szCs w:val="24"/>
        </w:rPr>
        <w:t xml:space="preserve"> indica</w:t>
      </w:r>
      <w:r w:rsidRPr="003977B2">
        <w:rPr>
          <w:rFonts w:ascii="Times New Roman" w:hAnsi="Times New Roman"/>
          <w:sz w:val="24"/>
          <w:szCs w:val="24"/>
        </w:rPr>
        <w:t xml:space="preserve"> A. </w:t>
      </w:r>
      <w:proofErr w:type="spellStart"/>
      <w:r w:rsidRPr="003977B2">
        <w:rPr>
          <w:rFonts w:ascii="Times New Roman" w:hAnsi="Times New Roman"/>
          <w:sz w:val="24"/>
          <w:szCs w:val="24"/>
        </w:rPr>
        <w:t>Juss</w:t>
      </w:r>
      <w:proofErr w:type="spellEnd"/>
      <w:r w:rsidRPr="003977B2">
        <w:rPr>
          <w:rFonts w:ascii="Times New Roman" w:hAnsi="Times New Roman"/>
          <w:sz w:val="24"/>
          <w:szCs w:val="24"/>
        </w:rPr>
        <w:t xml:space="preserve"> (</w:t>
      </w:r>
      <w:proofErr w:type="spellStart"/>
      <w:r w:rsidRPr="003977B2">
        <w:rPr>
          <w:rFonts w:ascii="Times New Roman" w:hAnsi="Times New Roman"/>
          <w:sz w:val="24"/>
          <w:szCs w:val="24"/>
        </w:rPr>
        <w:t>Meliaceae</w:t>
      </w:r>
      <w:proofErr w:type="spellEnd"/>
      <w:r w:rsidRPr="003977B2">
        <w:rPr>
          <w:rFonts w:ascii="Times New Roman" w:hAnsi="Times New Roman"/>
          <w:sz w:val="24"/>
          <w:szCs w:val="24"/>
        </w:rPr>
        <w:t xml:space="preserve">) planta mundialmente conhecida e utilizada para obtenção de produtos </w:t>
      </w:r>
      <w:proofErr w:type="spellStart"/>
      <w:r w:rsidRPr="003977B2">
        <w:rPr>
          <w:rFonts w:ascii="Times New Roman" w:hAnsi="Times New Roman"/>
          <w:sz w:val="24"/>
          <w:szCs w:val="24"/>
        </w:rPr>
        <w:t>fitoprotetores</w:t>
      </w:r>
      <w:proofErr w:type="spellEnd"/>
      <w:r w:rsidRPr="003977B2">
        <w:rPr>
          <w:rFonts w:ascii="Times New Roman" w:hAnsi="Times New Roman"/>
          <w:sz w:val="24"/>
          <w:szCs w:val="24"/>
        </w:rPr>
        <w:t xml:space="preserve"> aplicados no cultivo de orgânicos (MAPA, 2013). </w:t>
      </w:r>
    </w:p>
    <w:p w:rsidR="00A3527C" w:rsidRPr="003977B2" w:rsidRDefault="00A3527C" w:rsidP="00CF3482">
      <w:pPr>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t>Como fonte hospedeira foram utilizados</w:t>
      </w:r>
      <w:r w:rsidR="00A061DD">
        <w:rPr>
          <w:rFonts w:ascii="Times New Roman" w:hAnsi="Times New Roman"/>
          <w:sz w:val="24"/>
          <w:szCs w:val="24"/>
        </w:rPr>
        <w:t xml:space="preserve"> discos de couve orgânica com </w:t>
      </w:r>
      <w:proofErr w:type="gramStart"/>
      <w:r w:rsidR="00A061DD">
        <w:rPr>
          <w:rFonts w:ascii="Times New Roman" w:hAnsi="Times New Roman"/>
          <w:sz w:val="24"/>
          <w:szCs w:val="24"/>
        </w:rPr>
        <w:t>5</w:t>
      </w:r>
      <w:r w:rsidRPr="003977B2">
        <w:rPr>
          <w:rFonts w:ascii="Times New Roman" w:hAnsi="Times New Roman"/>
          <w:sz w:val="24"/>
          <w:szCs w:val="24"/>
        </w:rPr>
        <w:t>cm</w:t>
      </w:r>
      <w:proofErr w:type="gramEnd"/>
      <w:r w:rsidRPr="003977B2">
        <w:rPr>
          <w:rFonts w:ascii="Times New Roman" w:hAnsi="Times New Roman"/>
          <w:sz w:val="24"/>
          <w:szCs w:val="24"/>
        </w:rPr>
        <w:t xml:space="preserve"> de diâmetro pulveri</w:t>
      </w:r>
      <w:r w:rsidR="00A061DD">
        <w:rPr>
          <w:rFonts w:ascii="Times New Roman" w:hAnsi="Times New Roman"/>
          <w:sz w:val="24"/>
          <w:szCs w:val="24"/>
        </w:rPr>
        <w:t>zados em ambas as faces com 1,5</w:t>
      </w:r>
      <w:r w:rsidRPr="003977B2">
        <w:rPr>
          <w:rFonts w:ascii="Times New Roman" w:hAnsi="Times New Roman"/>
          <w:sz w:val="24"/>
          <w:szCs w:val="24"/>
        </w:rPr>
        <w:t xml:space="preserve">mL de suspensão de cada tratamento, através de borrifador manual. </w:t>
      </w:r>
    </w:p>
    <w:p w:rsidR="00A3527C" w:rsidRPr="003977B2" w:rsidRDefault="00A3527C" w:rsidP="00CF3482">
      <w:pPr>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lastRenderedPageBreak/>
        <w:t xml:space="preserve">Para o </w:t>
      </w:r>
      <w:proofErr w:type="spellStart"/>
      <w:r w:rsidRPr="003977B2">
        <w:rPr>
          <w:rFonts w:ascii="Times New Roman" w:hAnsi="Times New Roman"/>
          <w:sz w:val="24"/>
          <w:szCs w:val="24"/>
        </w:rPr>
        <w:t>bioensaio</w:t>
      </w:r>
      <w:proofErr w:type="spellEnd"/>
      <w:r w:rsidRPr="003977B2">
        <w:rPr>
          <w:rFonts w:ascii="Times New Roman" w:hAnsi="Times New Roman"/>
          <w:sz w:val="24"/>
          <w:szCs w:val="24"/>
        </w:rPr>
        <w:t xml:space="preserve"> sem chance de escolha, lagartas de três dias de vida foram colocadas sobre discos de couve tratados e dispostos individualmente no</w:t>
      </w:r>
      <w:r w:rsidR="00A061DD">
        <w:rPr>
          <w:rFonts w:ascii="Times New Roman" w:hAnsi="Times New Roman"/>
          <w:sz w:val="24"/>
          <w:szCs w:val="24"/>
        </w:rPr>
        <w:t xml:space="preserve"> centro de placas de Petri de </w:t>
      </w:r>
      <w:proofErr w:type="gramStart"/>
      <w:r w:rsidR="00A061DD">
        <w:rPr>
          <w:rFonts w:ascii="Times New Roman" w:hAnsi="Times New Roman"/>
          <w:sz w:val="24"/>
          <w:szCs w:val="24"/>
        </w:rPr>
        <w:t>9</w:t>
      </w:r>
      <w:r w:rsidRPr="003977B2">
        <w:rPr>
          <w:rFonts w:ascii="Times New Roman" w:hAnsi="Times New Roman"/>
          <w:sz w:val="24"/>
          <w:szCs w:val="24"/>
        </w:rPr>
        <w:t>cm</w:t>
      </w:r>
      <w:proofErr w:type="gramEnd"/>
      <w:r w:rsidRPr="003977B2">
        <w:rPr>
          <w:rFonts w:ascii="Times New Roman" w:hAnsi="Times New Roman"/>
          <w:sz w:val="24"/>
          <w:szCs w:val="24"/>
        </w:rPr>
        <w:t xml:space="preserve"> de diâmetro, forradas com papel filtro umedecido, totalizando 10 repetições por tratamento, com delineamento inteiramente </w:t>
      </w:r>
      <w:proofErr w:type="spellStart"/>
      <w:r w:rsidRPr="003977B2">
        <w:rPr>
          <w:rFonts w:ascii="Times New Roman" w:hAnsi="Times New Roman"/>
          <w:sz w:val="24"/>
          <w:szCs w:val="24"/>
        </w:rPr>
        <w:t>casualizado</w:t>
      </w:r>
      <w:proofErr w:type="spellEnd"/>
      <w:r w:rsidRPr="003977B2">
        <w:rPr>
          <w:rFonts w:ascii="Times New Roman" w:hAnsi="Times New Roman"/>
          <w:sz w:val="24"/>
          <w:szCs w:val="24"/>
        </w:rPr>
        <w:t xml:space="preserve">. Os tratamentos testados </w:t>
      </w:r>
      <w:r w:rsidR="00FD6597">
        <w:rPr>
          <w:rFonts w:ascii="Times New Roman" w:hAnsi="Times New Roman"/>
          <w:sz w:val="24"/>
          <w:szCs w:val="24"/>
        </w:rPr>
        <w:t>constituíram-se em:</w:t>
      </w:r>
      <w:r w:rsidRPr="003977B2">
        <w:rPr>
          <w:rFonts w:ascii="Times New Roman" w:hAnsi="Times New Roman"/>
          <w:sz w:val="24"/>
          <w:szCs w:val="24"/>
        </w:rPr>
        <w:t xml:space="preserve"> extratos de folha e flor 10 e 30% (v/v); 10 e 30% + adjuvante (farinha de trigo 1% p/v), óleo de folha 0,25, 0,5 e 1% (v/v) e óleo de flor 0,25, 0,5 e 1% (v/v) além das testem</w:t>
      </w:r>
      <w:r w:rsidR="00FD6597">
        <w:rPr>
          <w:rFonts w:ascii="Times New Roman" w:hAnsi="Times New Roman"/>
          <w:sz w:val="24"/>
          <w:szCs w:val="24"/>
        </w:rPr>
        <w:t xml:space="preserve">unhas negativa água destilada e </w:t>
      </w:r>
      <w:r w:rsidRPr="003977B2">
        <w:rPr>
          <w:rFonts w:ascii="Times New Roman" w:hAnsi="Times New Roman"/>
          <w:sz w:val="24"/>
          <w:szCs w:val="24"/>
        </w:rPr>
        <w:t xml:space="preserve">positiva óleo de </w:t>
      </w:r>
      <w:proofErr w:type="spellStart"/>
      <w:r w:rsidRPr="003977B2">
        <w:rPr>
          <w:rFonts w:ascii="Times New Roman" w:hAnsi="Times New Roman"/>
          <w:sz w:val="24"/>
          <w:szCs w:val="24"/>
        </w:rPr>
        <w:t>nim</w:t>
      </w:r>
      <w:proofErr w:type="spellEnd"/>
      <w:r w:rsidRPr="003977B2">
        <w:rPr>
          <w:rFonts w:ascii="Times New Roman" w:hAnsi="Times New Roman"/>
          <w:sz w:val="24"/>
          <w:szCs w:val="24"/>
        </w:rPr>
        <w:t xml:space="preserve"> 1% </w:t>
      </w:r>
      <w:r w:rsidR="00FD6597">
        <w:rPr>
          <w:rFonts w:ascii="Times New Roman" w:hAnsi="Times New Roman"/>
          <w:sz w:val="24"/>
          <w:szCs w:val="24"/>
        </w:rPr>
        <w:t>(</w:t>
      </w:r>
      <w:r w:rsidRPr="003977B2">
        <w:rPr>
          <w:rFonts w:ascii="Times New Roman" w:hAnsi="Times New Roman"/>
          <w:sz w:val="24"/>
          <w:szCs w:val="24"/>
        </w:rPr>
        <w:t>v/v</w:t>
      </w:r>
      <w:r w:rsidR="00FD6597">
        <w:rPr>
          <w:rFonts w:ascii="Times New Roman" w:hAnsi="Times New Roman"/>
          <w:sz w:val="24"/>
          <w:szCs w:val="24"/>
        </w:rPr>
        <w:t>)</w:t>
      </w:r>
      <w:r w:rsidRPr="003977B2">
        <w:rPr>
          <w:rFonts w:ascii="Times New Roman" w:hAnsi="Times New Roman"/>
          <w:sz w:val="24"/>
          <w:szCs w:val="24"/>
        </w:rPr>
        <w:t xml:space="preserve">, totalizando 16 tratamentos. </w:t>
      </w:r>
    </w:p>
    <w:p w:rsidR="00FD6597" w:rsidRDefault="00A3527C" w:rsidP="00CF3482">
      <w:pPr>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t xml:space="preserve">Nos </w:t>
      </w:r>
      <w:proofErr w:type="spellStart"/>
      <w:r w:rsidRPr="003977B2">
        <w:rPr>
          <w:rFonts w:ascii="Times New Roman" w:hAnsi="Times New Roman"/>
          <w:sz w:val="24"/>
          <w:szCs w:val="24"/>
        </w:rPr>
        <w:t>bioensaios</w:t>
      </w:r>
      <w:proofErr w:type="spellEnd"/>
      <w:r w:rsidRPr="003977B2">
        <w:rPr>
          <w:rFonts w:ascii="Times New Roman" w:hAnsi="Times New Roman"/>
          <w:sz w:val="24"/>
          <w:szCs w:val="24"/>
        </w:rPr>
        <w:t xml:space="preserve"> com chance de escolha foram avaliadas quatro baterias formadas por pares de formulações de óleo ou extrato aquoso de folha e flor de </w:t>
      </w:r>
      <w:r w:rsidRPr="003977B2">
        <w:rPr>
          <w:rFonts w:ascii="Times New Roman" w:hAnsi="Times New Roman"/>
          <w:i/>
          <w:sz w:val="24"/>
          <w:szCs w:val="24"/>
        </w:rPr>
        <w:t xml:space="preserve">T. minuta, </w:t>
      </w:r>
      <w:r w:rsidRPr="003977B2">
        <w:rPr>
          <w:rFonts w:ascii="Times New Roman" w:hAnsi="Times New Roman"/>
          <w:sz w:val="24"/>
          <w:szCs w:val="24"/>
        </w:rPr>
        <w:t xml:space="preserve">confrontadas com a testemunha negativa água destilada e testemunha positiva óleo de </w:t>
      </w:r>
      <w:proofErr w:type="spellStart"/>
      <w:r w:rsidRPr="003977B2">
        <w:rPr>
          <w:rFonts w:ascii="Times New Roman" w:hAnsi="Times New Roman"/>
          <w:sz w:val="24"/>
          <w:szCs w:val="24"/>
        </w:rPr>
        <w:t>nim</w:t>
      </w:r>
      <w:proofErr w:type="spellEnd"/>
      <w:r w:rsidRPr="003977B2">
        <w:rPr>
          <w:rFonts w:ascii="Times New Roman" w:hAnsi="Times New Roman"/>
          <w:sz w:val="24"/>
          <w:szCs w:val="24"/>
        </w:rPr>
        <w:t xml:space="preserve"> 1% v/v, conforme ilustrado na Tabela 1. Ne</w:t>
      </w:r>
      <w:r w:rsidR="00624C99">
        <w:rPr>
          <w:rFonts w:ascii="Times New Roman" w:hAnsi="Times New Roman"/>
          <w:sz w:val="24"/>
          <w:szCs w:val="24"/>
        </w:rPr>
        <w:t xml:space="preserve">ste caso, placas de Petri de </w:t>
      </w:r>
      <w:proofErr w:type="gramStart"/>
      <w:r w:rsidR="00624C99">
        <w:rPr>
          <w:rFonts w:ascii="Times New Roman" w:hAnsi="Times New Roman"/>
          <w:sz w:val="24"/>
          <w:szCs w:val="24"/>
        </w:rPr>
        <w:t>14</w:t>
      </w:r>
      <w:r w:rsidRPr="003977B2">
        <w:rPr>
          <w:rFonts w:ascii="Times New Roman" w:hAnsi="Times New Roman"/>
          <w:sz w:val="24"/>
          <w:szCs w:val="24"/>
        </w:rPr>
        <w:t>cm</w:t>
      </w:r>
      <w:proofErr w:type="gramEnd"/>
      <w:r w:rsidRPr="003977B2">
        <w:rPr>
          <w:rFonts w:ascii="Times New Roman" w:hAnsi="Times New Roman"/>
          <w:sz w:val="24"/>
          <w:szCs w:val="24"/>
        </w:rPr>
        <w:t xml:space="preserve"> de diâmetro constituíram as unidades experimentais, onde discos foliares tratados foram distribuídos de forma equidistante sobre papel filtro umedecido, para posterior liberação de seis lagartas com seis dias de vida, totalizando 20 repetições em cada bateria. Para identificação e fixação dos discos foliares, foram utilizados alfinetes de cores distintas presos a uma base de isopor disposta no fundo de cada placa</w:t>
      </w:r>
      <w:r w:rsidR="00E06218">
        <w:rPr>
          <w:rFonts w:ascii="Times New Roman" w:hAnsi="Times New Roman"/>
          <w:sz w:val="24"/>
          <w:szCs w:val="24"/>
        </w:rPr>
        <w:t>.</w:t>
      </w:r>
    </w:p>
    <w:p w:rsidR="00D70747" w:rsidRPr="001A7FF6" w:rsidRDefault="0006004A" w:rsidP="009C033C">
      <w:pPr>
        <w:spacing w:after="0" w:line="240" w:lineRule="auto"/>
        <w:jc w:val="both"/>
        <w:rPr>
          <w:rFonts w:ascii="Times New Roman" w:hAnsi="Times New Roman"/>
          <w:sz w:val="24"/>
          <w:szCs w:val="24"/>
        </w:rPr>
      </w:pPr>
      <w:r w:rsidRPr="001A7FF6">
        <w:rPr>
          <w:rFonts w:ascii="Times New Roman" w:hAnsi="Times New Roman"/>
          <w:sz w:val="24"/>
          <w:szCs w:val="24"/>
        </w:rPr>
        <w:t>Tabela 1</w:t>
      </w:r>
      <w:r w:rsidR="0051646B" w:rsidRPr="001A7FF6">
        <w:rPr>
          <w:rFonts w:ascii="Times New Roman" w:hAnsi="Times New Roman"/>
          <w:sz w:val="24"/>
          <w:szCs w:val="24"/>
        </w:rPr>
        <w:t xml:space="preserve">. </w:t>
      </w:r>
      <w:r w:rsidRPr="001A7FF6">
        <w:rPr>
          <w:rFonts w:ascii="Times New Roman" w:hAnsi="Times New Roman"/>
          <w:sz w:val="24"/>
          <w:szCs w:val="24"/>
        </w:rPr>
        <w:t xml:space="preserve">Bateria de tratamentos utilizados no </w:t>
      </w:r>
      <w:proofErr w:type="spellStart"/>
      <w:r w:rsidRPr="001A7FF6">
        <w:rPr>
          <w:rFonts w:ascii="Times New Roman" w:hAnsi="Times New Roman"/>
          <w:sz w:val="24"/>
          <w:szCs w:val="24"/>
        </w:rPr>
        <w:t>bioensaio</w:t>
      </w:r>
      <w:proofErr w:type="spellEnd"/>
      <w:r w:rsidRPr="001A7FF6">
        <w:rPr>
          <w:rFonts w:ascii="Times New Roman" w:hAnsi="Times New Roman"/>
          <w:sz w:val="24"/>
          <w:szCs w:val="24"/>
        </w:rPr>
        <w:t xml:space="preserve"> com chance de escolha.</w:t>
      </w:r>
    </w:p>
    <w:tbl>
      <w:tblPr>
        <w:tblStyle w:val="Tabelacomgrade"/>
        <w:tblW w:w="7327" w:type="dxa"/>
        <w:tblLook w:val="04A0" w:firstRow="1" w:lastRow="0" w:firstColumn="1" w:lastColumn="0" w:noHBand="0" w:noVBand="1"/>
      </w:tblPr>
      <w:tblGrid>
        <w:gridCol w:w="1940"/>
        <w:gridCol w:w="1940"/>
        <w:gridCol w:w="1826"/>
        <w:gridCol w:w="1621"/>
      </w:tblGrid>
      <w:tr w:rsidR="003132D9" w:rsidRPr="001A7FF6" w:rsidTr="009C033C">
        <w:trPr>
          <w:trHeight w:val="113"/>
        </w:trPr>
        <w:tc>
          <w:tcPr>
            <w:tcW w:w="0" w:type="auto"/>
            <w:tcBorders>
              <w:top w:val="single" w:sz="4" w:space="0" w:color="auto"/>
              <w:left w:val="nil"/>
              <w:bottom w:val="single" w:sz="4" w:space="0" w:color="auto"/>
              <w:right w:val="nil"/>
            </w:tcBorders>
          </w:tcPr>
          <w:p w:rsidR="00D70747" w:rsidRPr="009C033C" w:rsidRDefault="00D70747" w:rsidP="009C033C">
            <w:pPr>
              <w:spacing w:line="240" w:lineRule="auto"/>
              <w:jc w:val="both"/>
              <w:rPr>
                <w:rFonts w:ascii="Times New Roman" w:hAnsi="Times New Roman"/>
                <w:sz w:val="20"/>
                <w:szCs w:val="20"/>
              </w:rPr>
            </w:pPr>
            <w:r w:rsidRPr="009C033C">
              <w:rPr>
                <w:rFonts w:ascii="Times New Roman" w:hAnsi="Times New Roman"/>
                <w:sz w:val="20"/>
                <w:szCs w:val="20"/>
              </w:rPr>
              <w:t xml:space="preserve">Bateria </w:t>
            </w:r>
            <w:proofErr w:type="gramStart"/>
            <w:r w:rsidRPr="009C033C">
              <w:rPr>
                <w:rFonts w:ascii="Times New Roman" w:hAnsi="Times New Roman"/>
                <w:sz w:val="20"/>
                <w:szCs w:val="20"/>
              </w:rPr>
              <w:t>1</w:t>
            </w:r>
            <w:proofErr w:type="gramEnd"/>
          </w:p>
        </w:tc>
        <w:tc>
          <w:tcPr>
            <w:tcW w:w="0" w:type="auto"/>
            <w:tcBorders>
              <w:top w:val="single" w:sz="4" w:space="0" w:color="auto"/>
              <w:left w:val="nil"/>
              <w:bottom w:val="single" w:sz="4" w:space="0" w:color="auto"/>
              <w:right w:val="nil"/>
            </w:tcBorders>
          </w:tcPr>
          <w:p w:rsidR="00D70747" w:rsidRPr="009C033C" w:rsidRDefault="00D70747" w:rsidP="009C033C">
            <w:pPr>
              <w:spacing w:line="240" w:lineRule="auto"/>
              <w:jc w:val="both"/>
              <w:rPr>
                <w:rFonts w:ascii="Times New Roman" w:hAnsi="Times New Roman"/>
                <w:sz w:val="20"/>
                <w:szCs w:val="20"/>
              </w:rPr>
            </w:pPr>
            <w:r w:rsidRPr="009C033C">
              <w:rPr>
                <w:rFonts w:ascii="Times New Roman" w:hAnsi="Times New Roman"/>
                <w:sz w:val="20"/>
                <w:szCs w:val="20"/>
              </w:rPr>
              <w:t xml:space="preserve">Bateria </w:t>
            </w:r>
            <w:proofErr w:type="gramStart"/>
            <w:r w:rsidRPr="009C033C">
              <w:rPr>
                <w:rFonts w:ascii="Times New Roman" w:hAnsi="Times New Roman"/>
                <w:sz w:val="20"/>
                <w:szCs w:val="20"/>
              </w:rPr>
              <w:t>2</w:t>
            </w:r>
            <w:proofErr w:type="gramEnd"/>
          </w:p>
        </w:tc>
        <w:tc>
          <w:tcPr>
            <w:tcW w:w="0" w:type="auto"/>
            <w:tcBorders>
              <w:top w:val="single" w:sz="4" w:space="0" w:color="auto"/>
              <w:left w:val="nil"/>
              <w:bottom w:val="single" w:sz="4" w:space="0" w:color="auto"/>
              <w:right w:val="nil"/>
            </w:tcBorders>
          </w:tcPr>
          <w:p w:rsidR="00D70747" w:rsidRPr="009C033C" w:rsidRDefault="00D70747" w:rsidP="009C033C">
            <w:pPr>
              <w:spacing w:line="240" w:lineRule="auto"/>
              <w:jc w:val="both"/>
              <w:rPr>
                <w:rFonts w:ascii="Times New Roman" w:hAnsi="Times New Roman"/>
                <w:sz w:val="20"/>
                <w:szCs w:val="20"/>
              </w:rPr>
            </w:pPr>
            <w:r w:rsidRPr="009C033C">
              <w:rPr>
                <w:rFonts w:ascii="Times New Roman" w:hAnsi="Times New Roman"/>
                <w:sz w:val="20"/>
                <w:szCs w:val="20"/>
              </w:rPr>
              <w:t xml:space="preserve">Bateria </w:t>
            </w:r>
            <w:proofErr w:type="gramStart"/>
            <w:r w:rsidRPr="009C033C">
              <w:rPr>
                <w:rFonts w:ascii="Times New Roman" w:hAnsi="Times New Roman"/>
                <w:sz w:val="20"/>
                <w:szCs w:val="20"/>
              </w:rPr>
              <w:t>3</w:t>
            </w:r>
            <w:proofErr w:type="gramEnd"/>
          </w:p>
        </w:tc>
        <w:tc>
          <w:tcPr>
            <w:tcW w:w="0" w:type="auto"/>
            <w:tcBorders>
              <w:top w:val="single" w:sz="4" w:space="0" w:color="auto"/>
              <w:left w:val="nil"/>
              <w:bottom w:val="single" w:sz="4" w:space="0" w:color="auto"/>
              <w:right w:val="nil"/>
            </w:tcBorders>
          </w:tcPr>
          <w:p w:rsidR="00D70747" w:rsidRPr="009C033C" w:rsidRDefault="00D70747" w:rsidP="009C033C">
            <w:pPr>
              <w:spacing w:line="240" w:lineRule="auto"/>
              <w:jc w:val="both"/>
              <w:rPr>
                <w:rFonts w:ascii="Times New Roman" w:hAnsi="Times New Roman"/>
                <w:sz w:val="20"/>
                <w:szCs w:val="20"/>
              </w:rPr>
            </w:pPr>
            <w:r w:rsidRPr="009C033C">
              <w:rPr>
                <w:rFonts w:ascii="Times New Roman" w:hAnsi="Times New Roman"/>
                <w:sz w:val="20"/>
                <w:szCs w:val="20"/>
              </w:rPr>
              <w:t xml:space="preserve">Bateria </w:t>
            </w:r>
            <w:proofErr w:type="gramStart"/>
            <w:r w:rsidRPr="009C033C">
              <w:rPr>
                <w:rFonts w:ascii="Times New Roman" w:hAnsi="Times New Roman"/>
                <w:sz w:val="20"/>
                <w:szCs w:val="20"/>
              </w:rPr>
              <w:t>4</w:t>
            </w:r>
            <w:proofErr w:type="gramEnd"/>
          </w:p>
        </w:tc>
      </w:tr>
      <w:tr w:rsidR="00D70747" w:rsidRPr="001A7FF6" w:rsidTr="009C033C">
        <w:trPr>
          <w:trHeight w:val="287"/>
        </w:trPr>
        <w:tc>
          <w:tcPr>
            <w:tcW w:w="0" w:type="auto"/>
            <w:tcBorders>
              <w:top w:val="single" w:sz="4" w:space="0" w:color="auto"/>
              <w:left w:val="nil"/>
              <w:bottom w:val="nil"/>
              <w:right w:val="nil"/>
            </w:tcBorders>
          </w:tcPr>
          <w:p w:rsidR="00D70747" w:rsidRPr="009C033C" w:rsidRDefault="00D70747" w:rsidP="009C033C">
            <w:pPr>
              <w:spacing w:line="240" w:lineRule="auto"/>
              <w:jc w:val="both"/>
              <w:rPr>
                <w:rFonts w:ascii="Times New Roman" w:hAnsi="Times New Roman"/>
                <w:sz w:val="20"/>
                <w:szCs w:val="20"/>
              </w:rPr>
            </w:pPr>
            <w:r w:rsidRPr="009C033C">
              <w:rPr>
                <w:rFonts w:ascii="Times New Roman" w:hAnsi="Times New Roman"/>
                <w:sz w:val="20"/>
                <w:szCs w:val="20"/>
              </w:rPr>
              <w:t>H</w:t>
            </w:r>
            <w:r w:rsidRPr="009C033C">
              <w:rPr>
                <w:rFonts w:ascii="Times New Roman" w:hAnsi="Times New Roman"/>
                <w:sz w:val="20"/>
                <w:szCs w:val="20"/>
                <w:vertAlign w:val="subscript"/>
              </w:rPr>
              <w:t>2</w:t>
            </w:r>
            <w:r w:rsidRPr="009C033C">
              <w:rPr>
                <w:rFonts w:ascii="Times New Roman" w:hAnsi="Times New Roman"/>
                <w:sz w:val="20"/>
                <w:szCs w:val="20"/>
              </w:rPr>
              <w:t>O</w:t>
            </w:r>
          </w:p>
        </w:tc>
        <w:tc>
          <w:tcPr>
            <w:tcW w:w="0" w:type="auto"/>
            <w:tcBorders>
              <w:top w:val="single" w:sz="4" w:space="0" w:color="auto"/>
              <w:left w:val="nil"/>
              <w:bottom w:val="nil"/>
              <w:right w:val="nil"/>
            </w:tcBorders>
          </w:tcPr>
          <w:p w:rsidR="00D70747" w:rsidRPr="009C033C" w:rsidRDefault="00D70747" w:rsidP="009C033C">
            <w:pPr>
              <w:spacing w:line="240" w:lineRule="auto"/>
              <w:jc w:val="both"/>
              <w:rPr>
                <w:rFonts w:ascii="Times New Roman" w:hAnsi="Times New Roman"/>
                <w:sz w:val="20"/>
                <w:szCs w:val="20"/>
              </w:rPr>
            </w:pPr>
            <w:r w:rsidRPr="009C033C">
              <w:rPr>
                <w:rFonts w:ascii="Times New Roman" w:hAnsi="Times New Roman"/>
                <w:sz w:val="20"/>
                <w:szCs w:val="20"/>
              </w:rPr>
              <w:t>H</w:t>
            </w:r>
            <w:r w:rsidRPr="009C033C">
              <w:rPr>
                <w:rFonts w:ascii="Times New Roman" w:hAnsi="Times New Roman"/>
                <w:sz w:val="20"/>
                <w:szCs w:val="20"/>
                <w:vertAlign w:val="subscript"/>
              </w:rPr>
              <w:t>2</w:t>
            </w:r>
            <w:r w:rsidRPr="009C033C">
              <w:rPr>
                <w:rFonts w:ascii="Times New Roman" w:hAnsi="Times New Roman"/>
                <w:sz w:val="20"/>
                <w:szCs w:val="20"/>
              </w:rPr>
              <w:t>O</w:t>
            </w:r>
          </w:p>
        </w:tc>
        <w:tc>
          <w:tcPr>
            <w:tcW w:w="0" w:type="auto"/>
            <w:tcBorders>
              <w:top w:val="single" w:sz="4" w:space="0" w:color="auto"/>
              <w:left w:val="nil"/>
              <w:bottom w:val="nil"/>
              <w:right w:val="nil"/>
            </w:tcBorders>
          </w:tcPr>
          <w:p w:rsidR="00D70747" w:rsidRPr="009C033C" w:rsidRDefault="00D70747" w:rsidP="009C033C">
            <w:pPr>
              <w:spacing w:line="240" w:lineRule="auto"/>
              <w:jc w:val="both"/>
              <w:rPr>
                <w:rFonts w:ascii="Times New Roman" w:hAnsi="Times New Roman"/>
                <w:sz w:val="20"/>
                <w:szCs w:val="20"/>
              </w:rPr>
            </w:pPr>
            <w:r w:rsidRPr="009C033C">
              <w:rPr>
                <w:rFonts w:ascii="Times New Roman" w:hAnsi="Times New Roman"/>
                <w:sz w:val="20"/>
                <w:szCs w:val="20"/>
              </w:rPr>
              <w:t>H</w:t>
            </w:r>
            <w:r w:rsidRPr="009C033C">
              <w:rPr>
                <w:rFonts w:ascii="Times New Roman" w:hAnsi="Times New Roman"/>
                <w:sz w:val="20"/>
                <w:szCs w:val="20"/>
                <w:vertAlign w:val="subscript"/>
              </w:rPr>
              <w:t>2</w:t>
            </w:r>
            <w:r w:rsidRPr="009C033C">
              <w:rPr>
                <w:rFonts w:ascii="Times New Roman" w:hAnsi="Times New Roman"/>
                <w:sz w:val="20"/>
                <w:szCs w:val="20"/>
              </w:rPr>
              <w:t>O</w:t>
            </w:r>
          </w:p>
        </w:tc>
        <w:tc>
          <w:tcPr>
            <w:tcW w:w="0" w:type="auto"/>
            <w:tcBorders>
              <w:top w:val="single" w:sz="4" w:space="0" w:color="auto"/>
              <w:left w:val="nil"/>
              <w:bottom w:val="nil"/>
              <w:right w:val="nil"/>
            </w:tcBorders>
          </w:tcPr>
          <w:p w:rsidR="00D70747" w:rsidRPr="009C033C" w:rsidRDefault="00D70747" w:rsidP="009C033C">
            <w:pPr>
              <w:spacing w:line="240" w:lineRule="auto"/>
              <w:jc w:val="both"/>
              <w:rPr>
                <w:rFonts w:ascii="Times New Roman" w:hAnsi="Times New Roman"/>
                <w:sz w:val="20"/>
                <w:szCs w:val="20"/>
              </w:rPr>
            </w:pPr>
            <w:r w:rsidRPr="009C033C">
              <w:rPr>
                <w:rFonts w:ascii="Times New Roman" w:hAnsi="Times New Roman"/>
                <w:sz w:val="20"/>
                <w:szCs w:val="20"/>
              </w:rPr>
              <w:t>H</w:t>
            </w:r>
            <w:r w:rsidRPr="009C033C">
              <w:rPr>
                <w:rFonts w:ascii="Times New Roman" w:hAnsi="Times New Roman"/>
                <w:sz w:val="20"/>
                <w:szCs w:val="20"/>
                <w:vertAlign w:val="subscript"/>
              </w:rPr>
              <w:t>2</w:t>
            </w:r>
            <w:r w:rsidRPr="009C033C">
              <w:rPr>
                <w:rFonts w:ascii="Times New Roman" w:hAnsi="Times New Roman"/>
                <w:sz w:val="20"/>
                <w:szCs w:val="20"/>
              </w:rPr>
              <w:t>O</w:t>
            </w:r>
          </w:p>
        </w:tc>
      </w:tr>
      <w:tr w:rsidR="00D70747" w:rsidRPr="001A7FF6" w:rsidTr="009C033C">
        <w:trPr>
          <w:trHeight w:val="287"/>
        </w:trPr>
        <w:tc>
          <w:tcPr>
            <w:tcW w:w="0" w:type="auto"/>
            <w:tcBorders>
              <w:top w:val="nil"/>
              <w:left w:val="nil"/>
              <w:bottom w:val="nil"/>
              <w:right w:val="nil"/>
            </w:tcBorders>
          </w:tcPr>
          <w:p w:rsidR="00D70747" w:rsidRPr="009C033C" w:rsidRDefault="00D70747" w:rsidP="009C033C">
            <w:pPr>
              <w:spacing w:line="240" w:lineRule="auto"/>
              <w:jc w:val="both"/>
              <w:rPr>
                <w:rFonts w:ascii="Times New Roman" w:hAnsi="Times New Roman"/>
                <w:sz w:val="20"/>
                <w:szCs w:val="20"/>
              </w:rPr>
            </w:pPr>
            <w:proofErr w:type="spellStart"/>
            <w:r w:rsidRPr="009C033C">
              <w:rPr>
                <w:rFonts w:ascii="Times New Roman" w:hAnsi="Times New Roman"/>
                <w:sz w:val="20"/>
                <w:szCs w:val="20"/>
              </w:rPr>
              <w:t>Nim</w:t>
            </w:r>
            <w:proofErr w:type="spellEnd"/>
            <w:r w:rsidRPr="009C033C">
              <w:rPr>
                <w:rFonts w:ascii="Times New Roman" w:hAnsi="Times New Roman"/>
                <w:sz w:val="20"/>
                <w:szCs w:val="20"/>
              </w:rPr>
              <w:t xml:space="preserve"> 1%</w:t>
            </w:r>
          </w:p>
        </w:tc>
        <w:tc>
          <w:tcPr>
            <w:tcW w:w="0" w:type="auto"/>
            <w:tcBorders>
              <w:top w:val="nil"/>
              <w:left w:val="nil"/>
              <w:bottom w:val="nil"/>
              <w:right w:val="nil"/>
            </w:tcBorders>
          </w:tcPr>
          <w:p w:rsidR="00D70747" w:rsidRPr="009C033C" w:rsidRDefault="00D70747" w:rsidP="009C033C">
            <w:pPr>
              <w:spacing w:line="240" w:lineRule="auto"/>
              <w:jc w:val="both"/>
              <w:rPr>
                <w:rFonts w:ascii="Times New Roman" w:hAnsi="Times New Roman"/>
                <w:sz w:val="20"/>
                <w:szCs w:val="20"/>
              </w:rPr>
            </w:pPr>
            <w:proofErr w:type="spellStart"/>
            <w:r w:rsidRPr="009C033C">
              <w:rPr>
                <w:rFonts w:ascii="Times New Roman" w:hAnsi="Times New Roman"/>
                <w:sz w:val="20"/>
                <w:szCs w:val="20"/>
              </w:rPr>
              <w:t>Nim</w:t>
            </w:r>
            <w:proofErr w:type="spellEnd"/>
            <w:r w:rsidRPr="009C033C">
              <w:rPr>
                <w:rFonts w:ascii="Times New Roman" w:hAnsi="Times New Roman"/>
                <w:sz w:val="20"/>
                <w:szCs w:val="20"/>
              </w:rPr>
              <w:t xml:space="preserve"> 1%</w:t>
            </w:r>
          </w:p>
        </w:tc>
        <w:tc>
          <w:tcPr>
            <w:tcW w:w="0" w:type="auto"/>
            <w:tcBorders>
              <w:top w:val="nil"/>
              <w:left w:val="nil"/>
              <w:bottom w:val="nil"/>
              <w:right w:val="nil"/>
            </w:tcBorders>
          </w:tcPr>
          <w:p w:rsidR="00D70747" w:rsidRPr="009C033C" w:rsidRDefault="00D70747" w:rsidP="009C033C">
            <w:pPr>
              <w:spacing w:line="240" w:lineRule="auto"/>
              <w:jc w:val="both"/>
              <w:rPr>
                <w:rFonts w:ascii="Times New Roman" w:hAnsi="Times New Roman"/>
                <w:sz w:val="20"/>
                <w:szCs w:val="20"/>
              </w:rPr>
            </w:pPr>
            <w:proofErr w:type="spellStart"/>
            <w:r w:rsidRPr="009C033C">
              <w:rPr>
                <w:rFonts w:ascii="Times New Roman" w:hAnsi="Times New Roman"/>
                <w:sz w:val="20"/>
                <w:szCs w:val="20"/>
              </w:rPr>
              <w:t>Nim</w:t>
            </w:r>
            <w:proofErr w:type="spellEnd"/>
            <w:r w:rsidRPr="009C033C">
              <w:rPr>
                <w:rFonts w:ascii="Times New Roman" w:hAnsi="Times New Roman"/>
                <w:sz w:val="20"/>
                <w:szCs w:val="20"/>
              </w:rPr>
              <w:t xml:space="preserve"> 1%</w:t>
            </w:r>
          </w:p>
        </w:tc>
        <w:tc>
          <w:tcPr>
            <w:tcW w:w="0" w:type="auto"/>
            <w:tcBorders>
              <w:top w:val="nil"/>
              <w:left w:val="nil"/>
              <w:bottom w:val="nil"/>
              <w:right w:val="nil"/>
            </w:tcBorders>
          </w:tcPr>
          <w:p w:rsidR="00D70747" w:rsidRPr="009C033C" w:rsidRDefault="00D70747" w:rsidP="009C033C">
            <w:pPr>
              <w:spacing w:line="240" w:lineRule="auto"/>
              <w:jc w:val="both"/>
              <w:rPr>
                <w:rFonts w:ascii="Times New Roman" w:hAnsi="Times New Roman"/>
                <w:sz w:val="20"/>
                <w:szCs w:val="20"/>
              </w:rPr>
            </w:pPr>
            <w:proofErr w:type="spellStart"/>
            <w:r w:rsidRPr="009C033C">
              <w:rPr>
                <w:rFonts w:ascii="Times New Roman" w:hAnsi="Times New Roman"/>
                <w:sz w:val="20"/>
                <w:szCs w:val="20"/>
              </w:rPr>
              <w:t>Nim</w:t>
            </w:r>
            <w:proofErr w:type="spellEnd"/>
            <w:r w:rsidRPr="009C033C">
              <w:rPr>
                <w:rFonts w:ascii="Times New Roman" w:hAnsi="Times New Roman"/>
                <w:sz w:val="20"/>
                <w:szCs w:val="20"/>
              </w:rPr>
              <w:t xml:space="preserve"> 1%</w:t>
            </w:r>
          </w:p>
        </w:tc>
      </w:tr>
      <w:tr w:rsidR="00D70747" w:rsidRPr="001A7FF6" w:rsidTr="009C033C">
        <w:trPr>
          <w:trHeight w:val="291"/>
        </w:trPr>
        <w:tc>
          <w:tcPr>
            <w:tcW w:w="0" w:type="auto"/>
            <w:tcBorders>
              <w:top w:val="nil"/>
              <w:left w:val="nil"/>
              <w:bottom w:val="nil"/>
              <w:right w:val="nil"/>
            </w:tcBorders>
          </w:tcPr>
          <w:p w:rsidR="00D70747" w:rsidRPr="009C033C" w:rsidRDefault="00D70747" w:rsidP="009C033C">
            <w:pPr>
              <w:spacing w:line="240" w:lineRule="auto"/>
              <w:jc w:val="both"/>
              <w:rPr>
                <w:rFonts w:ascii="Times New Roman" w:hAnsi="Times New Roman"/>
                <w:sz w:val="20"/>
                <w:szCs w:val="20"/>
              </w:rPr>
            </w:pPr>
            <w:r w:rsidRPr="009C033C">
              <w:rPr>
                <w:rFonts w:ascii="Times New Roman" w:hAnsi="Times New Roman"/>
                <w:sz w:val="20"/>
                <w:szCs w:val="20"/>
              </w:rPr>
              <w:t>Ext. folha 10%</w:t>
            </w:r>
          </w:p>
        </w:tc>
        <w:tc>
          <w:tcPr>
            <w:tcW w:w="0" w:type="auto"/>
            <w:tcBorders>
              <w:top w:val="nil"/>
              <w:left w:val="nil"/>
              <w:bottom w:val="nil"/>
              <w:right w:val="nil"/>
            </w:tcBorders>
          </w:tcPr>
          <w:p w:rsidR="00D70747" w:rsidRPr="009C033C" w:rsidRDefault="00D70747" w:rsidP="009C033C">
            <w:pPr>
              <w:spacing w:line="240" w:lineRule="auto"/>
              <w:jc w:val="both"/>
              <w:rPr>
                <w:rFonts w:ascii="Times New Roman" w:hAnsi="Times New Roman"/>
                <w:sz w:val="20"/>
                <w:szCs w:val="20"/>
              </w:rPr>
            </w:pPr>
            <w:r w:rsidRPr="009C033C">
              <w:rPr>
                <w:rFonts w:ascii="Times New Roman" w:hAnsi="Times New Roman"/>
                <w:sz w:val="20"/>
                <w:szCs w:val="20"/>
              </w:rPr>
              <w:t>Ext. folha 30%</w:t>
            </w:r>
          </w:p>
        </w:tc>
        <w:tc>
          <w:tcPr>
            <w:tcW w:w="0" w:type="auto"/>
            <w:tcBorders>
              <w:top w:val="nil"/>
              <w:left w:val="nil"/>
              <w:bottom w:val="nil"/>
              <w:right w:val="nil"/>
            </w:tcBorders>
          </w:tcPr>
          <w:p w:rsidR="00D70747" w:rsidRPr="009C033C" w:rsidRDefault="00D70747" w:rsidP="009C033C">
            <w:pPr>
              <w:spacing w:line="240" w:lineRule="auto"/>
              <w:jc w:val="both"/>
              <w:rPr>
                <w:rFonts w:ascii="Times New Roman" w:hAnsi="Times New Roman"/>
                <w:sz w:val="20"/>
                <w:szCs w:val="20"/>
              </w:rPr>
            </w:pPr>
            <w:r w:rsidRPr="009C033C">
              <w:rPr>
                <w:rFonts w:ascii="Times New Roman" w:hAnsi="Times New Roman"/>
                <w:sz w:val="20"/>
                <w:szCs w:val="20"/>
              </w:rPr>
              <w:t xml:space="preserve">O. </w:t>
            </w:r>
            <w:proofErr w:type="gramStart"/>
            <w:r w:rsidRPr="009C033C">
              <w:rPr>
                <w:rFonts w:ascii="Times New Roman" w:hAnsi="Times New Roman"/>
                <w:sz w:val="20"/>
                <w:szCs w:val="20"/>
              </w:rPr>
              <w:t>folha</w:t>
            </w:r>
            <w:proofErr w:type="gramEnd"/>
            <w:r w:rsidRPr="009C033C">
              <w:rPr>
                <w:rFonts w:ascii="Times New Roman" w:hAnsi="Times New Roman"/>
                <w:sz w:val="20"/>
                <w:szCs w:val="20"/>
              </w:rPr>
              <w:t xml:space="preserve"> 0,5%</w:t>
            </w:r>
          </w:p>
        </w:tc>
        <w:tc>
          <w:tcPr>
            <w:tcW w:w="0" w:type="auto"/>
            <w:tcBorders>
              <w:top w:val="nil"/>
              <w:left w:val="nil"/>
              <w:bottom w:val="nil"/>
              <w:right w:val="nil"/>
            </w:tcBorders>
          </w:tcPr>
          <w:p w:rsidR="00D70747" w:rsidRPr="009C033C" w:rsidRDefault="00D70747" w:rsidP="009C033C">
            <w:pPr>
              <w:spacing w:line="240" w:lineRule="auto"/>
              <w:jc w:val="both"/>
              <w:rPr>
                <w:rFonts w:ascii="Times New Roman" w:hAnsi="Times New Roman"/>
                <w:sz w:val="20"/>
                <w:szCs w:val="20"/>
              </w:rPr>
            </w:pPr>
            <w:r w:rsidRPr="009C033C">
              <w:rPr>
                <w:rFonts w:ascii="Times New Roman" w:hAnsi="Times New Roman"/>
                <w:sz w:val="20"/>
                <w:szCs w:val="20"/>
              </w:rPr>
              <w:t xml:space="preserve">O. </w:t>
            </w:r>
            <w:proofErr w:type="gramStart"/>
            <w:r w:rsidRPr="009C033C">
              <w:rPr>
                <w:rFonts w:ascii="Times New Roman" w:hAnsi="Times New Roman"/>
                <w:sz w:val="20"/>
                <w:szCs w:val="20"/>
              </w:rPr>
              <w:t>folha</w:t>
            </w:r>
            <w:proofErr w:type="gramEnd"/>
            <w:r w:rsidRPr="009C033C">
              <w:rPr>
                <w:rFonts w:ascii="Times New Roman" w:hAnsi="Times New Roman"/>
                <w:sz w:val="20"/>
                <w:szCs w:val="20"/>
              </w:rPr>
              <w:t xml:space="preserve"> 1%</w:t>
            </w:r>
          </w:p>
        </w:tc>
      </w:tr>
      <w:tr w:rsidR="00D70747" w:rsidRPr="001A7FF6" w:rsidTr="009C033C">
        <w:trPr>
          <w:trHeight w:val="281"/>
        </w:trPr>
        <w:tc>
          <w:tcPr>
            <w:tcW w:w="0" w:type="auto"/>
            <w:tcBorders>
              <w:top w:val="nil"/>
              <w:left w:val="nil"/>
              <w:bottom w:val="single" w:sz="4" w:space="0" w:color="auto"/>
              <w:right w:val="nil"/>
            </w:tcBorders>
          </w:tcPr>
          <w:p w:rsidR="00D70747" w:rsidRPr="009C033C" w:rsidRDefault="00D70747" w:rsidP="009C033C">
            <w:pPr>
              <w:spacing w:line="240" w:lineRule="auto"/>
              <w:jc w:val="both"/>
              <w:rPr>
                <w:rFonts w:ascii="Times New Roman" w:hAnsi="Times New Roman"/>
                <w:sz w:val="20"/>
                <w:szCs w:val="20"/>
              </w:rPr>
            </w:pPr>
            <w:r w:rsidRPr="009C033C">
              <w:rPr>
                <w:rFonts w:ascii="Times New Roman" w:hAnsi="Times New Roman"/>
                <w:sz w:val="20"/>
                <w:szCs w:val="20"/>
              </w:rPr>
              <w:t>Ext. flor 10%</w:t>
            </w:r>
          </w:p>
        </w:tc>
        <w:tc>
          <w:tcPr>
            <w:tcW w:w="0" w:type="auto"/>
            <w:tcBorders>
              <w:top w:val="nil"/>
              <w:left w:val="nil"/>
              <w:bottom w:val="single" w:sz="4" w:space="0" w:color="auto"/>
              <w:right w:val="nil"/>
            </w:tcBorders>
          </w:tcPr>
          <w:p w:rsidR="00D70747" w:rsidRPr="009C033C" w:rsidRDefault="00D70747" w:rsidP="009C033C">
            <w:pPr>
              <w:spacing w:line="240" w:lineRule="auto"/>
              <w:jc w:val="both"/>
              <w:rPr>
                <w:rFonts w:ascii="Times New Roman" w:hAnsi="Times New Roman"/>
                <w:sz w:val="20"/>
                <w:szCs w:val="20"/>
              </w:rPr>
            </w:pPr>
            <w:r w:rsidRPr="009C033C">
              <w:rPr>
                <w:rFonts w:ascii="Times New Roman" w:hAnsi="Times New Roman"/>
                <w:sz w:val="20"/>
                <w:szCs w:val="20"/>
              </w:rPr>
              <w:t>Ext. flor 30%</w:t>
            </w:r>
          </w:p>
        </w:tc>
        <w:tc>
          <w:tcPr>
            <w:tcW w:w="0" w:type="auto"/>
            <w:tcBorders>
              <w:top w:val="nil"/>
              <w:left w:val="nil"/>
              <w:bottom w:val="single" w:sz="4" w:space="0" w:color="auto"/>
              <w:right w:val="nil"/>
            </w:tcBorders>
          </w:tcPr>
          <w:p w:rsidR="00D70747" w:rsidRPr="009C033C" w:rsidRDefault="00D70747" w:rsidP="009C033C">
            <w:pPr>
              <w:spacing w:line="240" w:lineRule="auto"/>
              <w:jc w:val="both"/>
              <w:rPr>
                <w:rFonts w:ascii="Times New Roman" w:hAnsi="Times New Roman"/>
                <w:sz w:val="20"/>
                <w:szCs w:val="20"/>
              </w:rPr>
            </w:pPr>
            <w:r w:rsidRPr="009C033C">
              <w:rPr>
                <w:rFonts w:ascii="Times New Roman" w:hAnsi="Times New Roman"/>
                <w:sz w:val="20"/>
                <w:szCs w:val="20"/>
              </w:rPr>
              <w:t xml:space="preserve">O. </w:t>
            </w:r>
            <w:proofErr w:type="gramStart"/>
            <w:r w:rsidRPr="009C033C">
              <w:rPr>
                <w:rFonts w:ascii="Times New Roman" w:hAnsi="Times New Roman"/>
                <w:sz w:val="20"/>
                <w:szCs w:val="20"/>
              </w:rPr>
              <w:t>flor</w:t>
            </w:r>
            <w:proofErr w:type="gramEnd"/>
            <w:r w:rsidRPr="009C033C">
              <w:rPr>
                <w:rFonts w:ascii="Times New Roman" w:hAnsi="Times New Roman"/>
                <w:sz w:val="20"/>
                <w:szCs w:val="20"/>
              </w:rPr>
              <w:t xml:space="preserve"> 0,5%</w:t>
            </w:r>
          </w:p>
        </w:tc>
        <w:tc>
          <w:tcPr>
            <w:tcW w:w="0" w:type="auto"/>
            <w:tcBorders>
              <w:top w:val="nil"/>
              <w:left w:val="nil"/>
              <w:bottom w:val="single" w:sz="4" w:space="0" w:color="auto"/>
              <w:right w:val="nil"/>
            </w:tcBorders>
          </w:tcPr>
          <w:p w:rsidR="00D70747" w:rsidRPr="009C033C" w:rsidRDefault="00D70747" w:rsidP="009C033C">
            <w:pPr>
              <w:spacing w:line="240" w:lineRule="auto"/>
              <w:jc w:val="both"/>
              <w:rPr>
                <w:rFonts w:ascii="Times New Roman" w:hAnsi="Times New Roman"/>
                <w:sz w:val="20"/>
                <w:szCs w:val="20"/>
              </w:rPr>
            </w:pPr>
            <w:r w:rsidRPr="009C033C">
              <w:rPr>
                <w:rFonts w:ascii="Times New Roman" w:hAnsi="Times New Roman"/>
                <w:sz w:val="20"/>
                <w:szCs w:val="20"/>
              </w:rPr>
              <w:t xml:space="preserve">O. </w:t>
            </w:r>
            <w:proofErr w:type="gramStart"/>
            <w:r w:rsidRPr="009C033C">
              <w:rPr>
                <w:rFonts w:ascii="Times New Roman" w:hAnsi="Times New Roman"/>
                <w:sz w:val="20"/>
                <w:szCs w:val="20"/>
              </w:rPr>
              <w:t>flor</w:t>
            </w:r>
            <w:proofErr w:type="gramEnd"/>
            <w:r w:rsidRPr="009C033C">
              <w:rPr>
                <w:rFonts w:ascii="Times New Roman" w:hAnsi="Times New Roman"/>
                <w:sz w:val="20"/>
                <w:szCs w:val="20"/>
              </w:rPr>
              <w:t xml:space="preserve"> 1%</w:t>
            </w:r>
          </w:p>
        </w:tc>
      </w:tr>
    </w:tbl>
    <w:p w:rsidR="00FD6597" w:rsidRDefault="00FD6597" w:rsidP="009C033C">
      <w:pPr>
        <w:spacing w:after="0" w:line="480" w:lineRule="auto"/>
        <w:ind w:firstLine="567"/>
        <w:jc w:val="both"/>
        <w:rPr>
          <w:rFonts w:ascii="Times New Roman" w:hAnsi="Times New Roman"/>
          <w:sz w:val="24"/>
          <w:szCs w:val="24"/>
        </w:rPr>
      </w:pPr>
    </w:p>
    <w:p w:rsidR="00A3527C" w:rsidRPr="003977B2" w:rsidRDefault="001A7FF6" w:rsidP="001A7FF6">
      <w:pPr>
        <w:spacing w:after="0" w:line="480" w:lineRule="auto"/>
        <w:ind w:firstLine="567"/>
        <w:jc w:val="both"/>
        <w:rPr>
          <w:rFonts w:ascii="Times New Roman" w:hAnsi="Times New Roman"/>
          <w:sz w:val="24"/>
          <w:szCs w:val="24"/>
        </w:rPr>
      </w:pPr>
      <w:r>
        <w:rPr>
          <w:rFonts w:ascii="Times New Roman" w:hAnsi="Times New Roman"/>
          <w:sz w:val="24"/>
          <w:szCs w:val="24"/>
        </w:rPr>
        <w:t>No</w:t>
      </w:r>
      <w:r w:rsidR="00A3527C" w:rsidRPr="003977B2">
        <w:rPr>
          <w:rFonts w:ascii="Times New Roman" w:hAnsi="Times New Roman"/>
          <w:sz w:val="24"/>
          <w:szCs w:val="24"/>
        </w:rPr>
        <w:t xml:space="preserve">s </w:t>
      </w:r>
      <w:proofErr w:type="spellStart"/>
      <w:r w:rsidR="00A3527C" w:rsidRPr="003977B2">
        <w:rPr>
          <w:rFonts w:ascii="Times New Roman" w:hAnsi="Times New Roman"/>
          <w:sz w:val="24"/>
          <w:szCs w:val="24"/>
        </w:rPr>
        <w:t>bioensaios</w:t>
      </w:r>
      <w:proofErr w:type="spellEnd"/>
      <w:r w:rsidR="00A3527C" w:rsidRPr="003977B2">
        <w:rPr>
          <w:rFonts w:ascii="Times New Roman" w:hAnsi="Times New Roman"/>
          <w:sz w:val="24"/>
          <w:szCs w:val="24"/>
        </w:rPr>
        <w:t xml:space="preserve"> sem e com chance de escolha, as placas de Petri foram fechadas com fitas de silicone e armazenadas em e</w:t>
      </w:r>
      <w:r w:rsidR="00E021D2">
        <w:rPr>
          <w:rFonts w:ascii="Times New Roman" w:hAnsi="Times New Roman"/>
          <w:sz w:val="24"/>
          <w:szCs w:val="24"/>
        </w:rPr>
        <w:t xml:space="preserve">stufa BOD com </w:t>
      </w:r>
      <w:proofErr w:type="spellStart"/>
      <w:r w:rsidR="00E021D2">
        <w:rPr>
          <w:rFonts w:ascii="Times New Roman" w:hAnsi="Times New Roman"/>
          <w:sz w:val="24"/>
          <w:szCs w:val="24"/>
        </w:rPr>
        <w:t>fotoperíodo</w:t>
      </w:r>
      <w:proofErr w:type="spellEnd"/>
      <w:r w:rsidR="00E021D2">
        <w:rPr>
          <w:rFonts w:ascii="Times New Roman" w:hAnsi="Times New Roman"/>
          <w:sz w:val="24"/>
          <w:szCs w:val="24"/>
        </w:rPr>
        <w:t xml:space="preserve"> de 12h e temperatura de 25 ± 2</w:t>
      </w:r>
      <w:r w:rsidR="00A3527C" w:rsidRPr="003977B2">
        <w:rPr>
          <w:rFonts w:ascii="Times New Roman" w:hAnsi="Times New Roman"/>
          <w:sz w:val="24"/>
          <w:szCs w:val="24"/>
        </w:rPr>
        <w:t xml:space="preserve">°C, até a avaliação </w:t>
      </w:r>
      <w:proofErr w:type="gramStart"/>
      <w:r w:rsidR="00A3527C" w:rsidRPr="003977B2">
        <w:rPr>
          <w:rFonts w:ascii="Times New Roman" w:hAnsi="Times New Roman"/>
          <w:sz w:val="24"/>
          <w:szCs w:val="24"/>
        </w:rPr>
        <w:t>do consumo foliar</w:t>
      </w:r>
      <w:proofErr w:type="gramEnd"/>
      <w:r w:rsidR="00A3527C" w:rsidRPr="003977B2">
        <w:rPr>
          <w:rFonts w:ascii="Times New Roman" w:hAnsi="Times New Roman"/>
          <w:sz w:val="24"/>
          <w:szCs w:val="24"/>
        </w:rPr>
        <w:t>, e sobrevivência lar</w:t>
      </w:r>
      <w:r w:rsidR="00E021D2">
        <w:rPr>
          <w:rFonts w:ascii="Times New Roman" w:hAnsi="Times New Roman"/>
          <w:sz w:val="24"/>
          <w:szCs w:val="24"/>
        </w:rPr>
        <w:t>val, após 24</w:t>
      </w:r>
      <w:r w:rsidR="00A3527C" w:rsidRPr="003977B2">
        <w:rPr>
          <w:rFonts w:ascii="Times New Roman" w:hAnsi="Times New Roman"/>
          <w:sz w:val="24"/>
          <w:szCs w:val="24"/>
        </w:rPr>
        <w:t>h.</w:t>
      </w:r>
    </w:p>
    <w:p w:rsidR="00C520C2" w:rsidRDefault="00A3527C" w:rsidP="00CF3482">
      <w:pPr>
        <w:spacing w:before="120" w:after="120" w:line="480" w:lineRule="auto"/>
        <w:ind w:firstLine="567"/>
        <w:jc w:val="both"/>
        <w:rPr>
          <w:rFonts w:ascii="Times New Roman" w:eastAsia="Times New Roman" w:hAnsi="Times New Roman"/>
          <w:bCs/>
          <w:sz w:val="24"/>
          <w:szCs w:val="24"/>
          <w:lang w:val="pt-PT" w:eastAsia="pt-BR"/>
        </w:rPr>
      </w:pPr>
      <w:r w:rsidRPr="003977B2">
        <w:rPr>
          <w:rFonts w:ascii="Times New Roman" w:hAnsi="Times New Roman"/>
          <w:sz w:val="24"/>
          <w:szCs w:val="24"/>
        </w:rPr>
        <w:lastRenderedPageBreak/>
        <w:t xml:space="preserve">A área foliar resultante dos </w:t>
      </w:r>
      <w:proofErr w:type="spellStart"/>
      <w:r w:rsidRPr="003977B2">
        <w:rPr>
          <w:rFonts w:ascii="Times New Roman" w:hAnsi="Times New Roman"/>
          <w:sz w:val="24"/>
          <w:szCs w:val="24"/>
        </w:rPr>
        <w:t>bioensaios</w:t>
      </w:r>
      <w:proofErr w:type="spellEnd"/>
      <w:r w:rsidRPr="003977B2">
        <w:rPr>
          <w:rFonts w:ascii="Times New Roman" w:hAnsi="Times New Roman"/>
          <w:sz w:val="24"/>
          <w:szCs w:val="24"/>
        </w:rPr>
        <w:t xml:space="preserve"> foi medida com auxílio de aparelho </w:t>
      </w:r>
      <w:proofErr w:type="spellStart"/>
      <w:r w:rsidRPr="003977B2">
        <w:rPr>
          <w:rFonts w:ascii="Times New Roman" w:hAnsi="Times New Roman"/>
          <w:sz w:val="24"/>
          <w:szCs w:val="24"/>
        </w:rPr>
        <w:t>Li-Cor</w:t>
      </w:r>
      <w:proofErr w:type="spellEnd"/>
      <w:r w:rsidRPr="003977B2">
        <w:rPr>
          <w:rFonts w:ascii="Times New Roman" w:hAnsi="Times New Roman"/>
          <w:sz w:val="24"/>
          <w:szCs w:val="24"/>
        </w:rPr>
        <w:t xml:space="preserve"> modelo Li 3100C, sendo a área consumida obtida pela diferença entre a área do disco de folha íntegra e a área foliar após o consumo. As análises estatísticas foram feitas empregando as provas estatísticas não paramétricas de </w:t>
      </w:r>
      <w:proofErr w:type="spellStart"/>
      <w:r w:rsidRPr="003977B2">
        <w:rPr>
          <w:rFonts w:ascii="Times New Roman" w:hAnsi="Times New Roman"/>
          <w:sz w:val="24"/>
          <w:szCs w:val="24"/>
        </w:rPr>
        <w:t>Kruskall</w:t>
      </w:r>
      <w:proofErr w:type="spellEnd"/>
      <w:r w:rsidRPr="003977B2">
        <w:rPr>
          <w:rFonts w:ascii="Times New Roman" w:hAnsi="Times New Roman"/>
          <w:sz w:val="24"/>
          <w:szCs w:val="24"/>
        </w:rPr>
        <w:t xml:space="preserve">-Wallis seguidas do teste de comparações múltiplas de </w:t>
      </w:r>
      <w:proofErr w:type="spellStart"/>
      <w:r w:rsidRPr="003977B2">
        <w:rPr>
          <w:rFonts w:ascii="Times New Roman" w:hAnsi="Times New Roman"/>
          <w:sz w:val="24"/>
          <w:szCs w:val="24"/>
        </w:rPr>
        <w:t>Dunn</w:t>
      </w:r>
      <w:proofErr w:type="spellEnd"/>
      <w:r w:rsidRPr="003977B2">
        <w:rPr>
          <w:rFonts w:ascii="Times New Roman" w:hAnsi="Times New Roman"/>
          <w:sz w:val="24"/>
          <w:szCs w:val="24"/>
        </w:rPr>
        <w:t>, com nível de significância α = 0.05, d</w:t>
      </w:r>
      <w:r w:rsidRPr="003977B2">
        <w:rPr>
          <w:rFonts w:ascii="Times New Roman" w:eastAsia="Times New Roman" w:hAnsi="Times New Roman"/>
          <w:bCs/>
          <w:sz w:val="24"/>
          <w:szCs w:val="24"/>
          <w:lang w:val="pt-PT" w:eastAsia="pt-BR"/>
        </w:rPr>
        <w:t xml:space="preserve">isponíveis no programa computacional PAST </w:t>
      </w:r>
      <w:proofErr w:type="spellStart"/>
      <w:r w:rsidRPr="003977B2">
        <w:rPr>
          <w:rFonts w:ascii="Times New Roman" w:hAnsi="Times New Roman"/>
          <w:sz w:val="24"/>
          <w:szCs w:val="24"/>
        </w:rPr>
        <w:t>Version</w:t>
      </w:r>
      <w:proofErr w:type="spellEnd"/>
      <w:r w:rsidRPr="003977B2">
        <w:rPr>
          <w:rFonts w:ascii="Times New Roman" w:hAnsi="Times New Roman"/>
          <w:sz w:val="24"/>
          <w:szCs w:val="24"/>
        </w:rPr>
        <w:t xml:space="preserve"> 2.15 </w:t>
      </w:r>
      <w:r w:rsidRPr="003977B2">
        <w:rPr>
          <w:rFonts w:ascii="Times New Roman" w:eastAsia="Times New Roman" w:hAnsi="Times New Roman"/>
          <w:bCs/>
          <w:sz w:val="24"/>
          <w:szCs w:val="24"/>
          <w:lang w:val="pt-PT" w:eastAsia="pt-BR"/>
        </w:rPr>
        <w:t>(H</w:t>
      </w:r>
      <w:r w:rsidR="00E021D2">
        <w:rPr>
          <w:rFonts w:ascii="Times New Roman" w:eastAsia="Times New Roman" w:hAnsi="Times New Roman"/>
          <w:bCs/>
          <w:sz w:val="24"/>
          <w:szCs w:val="24"/>
          <w:lang w:val="pt-PT" w:eastAsia="pt-BR"/>
        </w:rPr>
        <w:t>ammer</w:t>
      </w:r>
      <w:r w:rsidRPr="003977B2">
        <w:rPr>
          <w:rFonts w:ascii="Times New Roman" w:eastAsia="Times New Roman" w:hAnsi="Times New Roman"/>
          <w:bCs/>
          <w:sz w:val="24"/>
          <w:szCs w:val="24"/>
          <w:lang w:val="pt-PT" w:eastAsia="pt-BR"/>
        </w:rPr>
        <w:t xml:space="preserve"> </w:t>
      </w:r>
      <w:proofErr w:type="gramStart"/>
      <w:r w:rsidRPr="003977B2">
        <w:rPr>
          <w:rFonts w:ascii="Times New Roman" w:eastAsia="Times New Roman" w:hAnsi="Times New Roman"/>
          <w:bCs/>
          <w:sz w:val="24"/>
          <w:szCs w:val="24"/>
          <w:lang w:val="pt-PT" w:eastAsia="pt-BR"/>
        </w:rPr>
        <w:t>et</w:t>
      </w:r>
      <w:proofErr w:type="gramEnd"/>
      <w:r w:rsidRPr="003977B2">
        <w:rPr>
          <w:rFonts w:ascii="Times New Roman" w:eastAsia="Times New Roman" w:hAnsi="Times New Roman"/>
          <w:bCs/>
          <w:sz w:val="24"/>
          <w:szCs w:val="24"/>
          <w:lang w:val="pt-PT" w:eastAsia="pt-BR"/>
        </w:rPr>
        <w:t xml:space="preserve"> al.</w:t>
      </w:r>
      <w:r w:rsidR="001A4797">
        <w:rPr>
          <w:rFonts w:ascii="Times New Roman" w:eastAsia="Times New Roman" w:hAnsi="Times New Roman"/>
          <w:bCs/>
          <w:sz w:val="24"/>
          <w:szCs w:val="24"/>
          <w:lang w:val="pt-PT" w:eastAsia="pt-BR"/>
        </w:rPr>
        <w:t>,</w:t>
      </w:r>
      <w:r w:rsidRPr="003977B2">
        <w:rPr>
          <w:rFonts w:ascii="Times New Roman" w:eastAsia="Times New Roman" w:hAnsi="Times New Roman"/>
          <w:bCs/>
          <w:sz w:val="24"/>
          <w:szCs w:val="24"/>
          <w:lang w:val="pt-PT" w:eastAsia="pt-BR"/>
        </w:rPr>
        <w:t xml:space="preserve"> 2001).</w:t>
      </w:r>
    </w:p>
    <w:p w:rsidR="00784D1A" w:rsidRPr="003977B2" w:rsidRDefault="00784D1A" w:rsidP="00CF3482">
      <w:pPr>
        <w:spacing w:before="120" w:after="120" w:line="480" w:lineRule="auto"/>
        <w:ind w:firstLine="567"/>
        <w:jc w:val="both"/>
        <w:rPr>
          <w:rFonts w:ascii="Times New Roman" w:eastAsia="Times New Roman" w:hAnsi="Times New Roman"/>
          <w:bCs/>
          <w:sz w:val="24"/>
          <w:szCs w:val="24"/>
          <w:lang w:val="pt-PT" w:eastAsia="pt-BR"/>
        </w:rPr>
      </w:pPr>
    </w:p>
    <w:p w:rsidR="00A3527C" w:rsidRDefault="002C476E" w:rsidP="00F400AE">
      <w:pPr>
        <w:spacing w:before="120" w:after="120" w:line="480" w:lineRule="auto"/>
        <w:jc w:val="center"/>
        <w:rPr>
          <w:rFonts w:ascii="Times New Roman" w:hAnsi="Times New Roman"/>
          <w:b/>
          <w:sz w:val="24"/>
          <w:szCs w:val="24"/>
        </w:rPr>
      </w:pPr>
      <w:r>
        <w:rPr>
          <w:rFonts w:ascii="Times New Roman" w:hAnsi="Times New Roman"/>
          <w:b/>
          <w:sz w:val="24"/>
          <w:szCs w:val="24"/>
        </w:rPr>
        <w:t>3. RESULTADOS E DISCUSSÃO</w:t>
      </w:r>
    </w:p>
    <w:p w:rsidR="001A7FF6" w:rsidRDefault="00F80241" w:rsidP="00F80241">
      <w:pPr>
        <w:spacing w:before="120" w:after="120" w:line="480" w:lineRule="auto"/>
        <w:ind w:right="-1" w:firstLine="567"/>
        <w:jc w:val="both"/>
        <w:rPr>
          <w:rFonts w:ascii="Times New Roman" w:hAnsi="Times New Roman"/>
          <w:sz w:val="24"/>
          <w:szCs w:val="24"/>
        </w:rPr>
      </w:pPr>
      <w:r w:rsidRPr="003977B2">
        <w:rPr>
          <w:rFonts w:ascii="Times New Roman" w:hAnsi="Times New Roman"/>
          <w:sz w:val="24"/>
          <w:szCs w:val="24"/>
        </w:rPr>
        <w:t>No</w:t>
      </w:r>
      <w:r w:rsidR="00FD6597">
        <w:rPr>
          <w:rFonts w:ascii="Times New Roman" w:hAnsi="Times New Roman"/>
          <w:sz w:val="24"/>
          <w:szCs w:val="24"/>
        </w:rPr>
        <w:t>s</w:t>
      </w:r>
      <w:r w:rsidRPr="003977B2">
        <w:rPr>
          <w:rFonts w:ascii="Times New Roman" w:hAnsi="Times New Roman"/>
          <w:sz w:val="24"/>
          <w:szCs w:val="24"/>
        </w:rPr>
        <w:t xml:space="preserve"> </w:t>
      </w:r>
      <w:proofErr w:type="spellStart"/>
      <w:r w:rsidRPr="003977B2">
        <w:rPr>
          <w:rFonts w:ascii="Times New Roman" w:hAnsi="Times New Roman"/>
          <w:sz w:val="24"/>
          <w:szCs w:val="24"/>
        </w:rPr>
        <w:t>bioensaio</w:t>
      </w:r>
      <w:r w:rsidR="00FD6597">
        <w:rPr>
          <w:rFonts w:ascii="Times New Roman" w:hAnsi="Times New Roman"/>
          <w:sz w:val="24"/>
          <w:szCs w:val="24"/>
        </w:rPr>
        <w:t>s</w:t>
      </w:r>
      <w:proofErr w:type="spellEnd"/>
      <w:r w:rsidRPr="003977B2">
        <w:rPr>
          <w:rFonts w:ascii="Times New Roman" w:hAnsi="Times New Roman"/>
          <w:sz w:val="24"/>
          <w:szCs w:val="24"/>
        </w:rPr>
        <w:t xml:space="preserve"> sem chance de escolha, os extratos aquosos de flor (10% v/v) sem e com adjuvante (1% p/v), o óleo de folha (0,5% v/v) e a testemunha positiva óleo de </w:t>
      </w:r>
      <w:proofErr w:type="spellStart"/>
      <w:r w:rsidRPr="003977B2">
        <w:rPr>
          <w:rFonts w:ascii="Times New Roman" w:hAnsi="Times New Roman"/>
          <w:sz w:val="24"/>
          <w:szCs w:val="24"/>
        </w:rPr>
        <w:t>nim</w:t>
      </w:r>
      <w:proofErr w:type="spellEnd"/>
      <w:r w:rsidRPr="003977B2">
        <w:rPr>
          <w:rFonts w:ascii="Times New Roman" w:hAnsi="Times New Roman"/>
          <w:sz w:val="24"/>
          <w:szCs w:val="24"/>
        </w:rPr>
        <w:t xml:space="preserve"> (1% v/v) apresentaram diferenças significativas quando comparados com a testemunha negativa água destilada (p&lt;0.05), reduzindo o consumo foliar pelas lagartas em 12,6, 13,8, 10,8 e 11,54%, res</w:t>
      </w:r>
      <w:r>
        <w:rPr>
          <w:rFonts w:ascii="Times New Roman" w:hAnsi="Times New Roman"/>
          <w:sz w:val="24"/>
          <w:szCs w:val="24"/>
        </w:rPr>
        <w:t>pectivamente (Figura 1).</w:t>
      </w:r>
    </w:p>
    <w:p w:rsidR="00F80241" w:rsidRDefault="00EC31AE" w:rsidP="00F80241">
      <w:pPr>
        <w:spacing w:before="120" w:after="120" w:line="480" w:lineRule="auto"/>
        <w:ind w:right="-1" w:firstLine="567"/>
        <w:jc w:val="both"/>
        <w:rPr>
          <w:rFonts w:ascii="Times New Roman" w:hAnsi="Times New Roman"/>
          <w:sz w:val="24"/>
          <w:szCs w:val="24"/>
        </w:rPr>
      </w:pPr>
      <w:r>
        <w:rPr>
          <w:rFonts w:ascii="Times New Roman" w:hAnsi="Times New Roman"/>
          <w:noProof/>
          <w:sz w:val="18"/>
          <w:szCs w:val="18"/>
          <w:lang w:eastAsia="pt-BR"/>
        </w:rPr>
        <w:drawing>
          <wp:inline distT="0" distB="0" distL="0" distR="0" wp14:anchorId="7816E7DD" wp14:editId="21C9EF31">
            <wp:extent cx="3455670" cy="2743200"/>
            <wp:effectExtent l="0" t="0" r="0" b="0"/>
            <wp:docPr id="1" name="Imagem 1" descr="C:\Users\Chaiane S\Desktop\Sem títul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iane S\Desktop\Sem título.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5670" cy="2743200"/>
                    </a:xfrm>
                    <a:prstGeom prst="rect">
                      <a:avLst/>
                    </a:prstGeom>
                    <a:noFill/>
                    <a:ln>
                      <a:noFill/>
                    </a:ln>
                  </pic:spPr>
                </pic:pic>
              </a:graphicData>
            </a:graphic>
          </wp:inline>
        </w:drawing>
      </w:r>
    </w:p>
    <w:p w:rsidR="00F80241" w:rsidRPr="004569AC" w:rsidRDefault="00F80241" w:rsidP="00F80241">
      <w:pPr>
        <w:spacing w:before="120" w:after="120" w:line="240" w:lineRule="auto"/>
        <w:ind w:right="-1"/>
        <w:jc w:val="both"/>
        <w:rPr>
          <w:rFonts w:ascii="Times New Roman" w:hAnsi="Times New Roman"/>
          <w:sz w:val="24"/>
          <w:szCs w:val="24"/>
        </w:rPr>
      </w:pPr>
      <w:r w:rsidRPr="001A7FF6">
        <w:rPr>
          <w:rFonts w:ascii="Times New Roman" w:hAnsi="Times New Roman"/>
          <w:sz w:val="24"/>
          <w:szCs w:val="24"/>
        </w:rPr>
        <w:t xml:space="preserve">Figura 1. Médias (± desvio-padrão) de consumo foliar do </w:t>
      </w:r>
      <w:proofErr w:type="spellStart"/>
      <w:r w:rsidRPr="001A7FF6">
        <w:rPr>
          <w:rFonts w:ascii="Times New Roman" w:hAnsi="Times New Roman"/>
          <w:sz w:val="24"/>
          <w:szCs w:val="24"/>
        </w:rPr>
        <w:t>bioensaio</w:t>
      </w:r>
      <w:proofErr w:type="spellEnd"/>
      <w:r w:rsidRPr="001A7FF6">
        <w:rPr>
          <w:rFonts w:ascii="Times New Roman" w:hAnsi="Times New Roman"/>
          <w:sz w:val="24"/>
          <w:szCs w:val="24"/>
        </w:rPr>
        <w:t xml:space="preserve"> sem chance de escolha. </w:t>
      </w:r>
      <w:r w:rsidRPr="004569AC">
        <w:rPr>
          <w:rFonts w:ascii="Times New Roman" w:hAnsi="Times New Roman"/>
          <w:sz w:val="24"/>
          <w:szCs w:val="24"/>
        </w:rPr>
        <w:t>Estação Experimental Cascata – EEC, Embrapa Clima Temperado, Pelotas, RS, mar/2014. ■ Diferença significativa (</w:t>
      </w:r>
      <w:proofErr w:type="spellStart"/>
      <w:r w:rsidRPr="004569AC">
        <w:rPr>
          <w:rFonts w:ascii="Times New Roman" w:hAnsi="Times New Roman"/>
          <w:sz w:val="24"/>
          <w:szCs w:val="24"/>
        </w:rPr>
        <w:t>Kruskal</w:t>
      </w:r>
      <w:proofErr w:type="spellEnd"/>
      <w:r w:rsidRPr="004569AC">
        <w:rPr>
          <w:rFonts w:ascii="Times New Roman" w:hAnsi="Times New Roman"/>
          <w:sz w:val="24"/>
          <w:szCs w:val="24"/>
        </w:rPr>
        <w:t xml:space="preserve"> Wallis/</w:t>
      </w:r>
      <w:proofErr w:type="spellStart"/>
      <w:r w:rsidRPr="004569AC">
        <w:rPr>
          <w:rFonts w:ascii="Times New Roman" w:hAnsi="Times New Roman"/>
          <w:sz w:val="24"/>
          <w:szCs w:val="24"/>
        </w:rPr>
        <w:t>Dunn</w:t>
      </w:r>
      <w:proofErr w:type="spellEnd"/>
      <w:r w:rsidRPr="004569AC">
        <w:rPr>
          <w:rFonts w:ascii="Times New Roman" w:hAnsi="Times New Roman"/>
          <w:sz w:val="24"/>
          <w:szCs w:val="24"/>
        </w:rPr>
        <w:t>, p&lt;0,05) a respeito da testemunha negativa água destilada. ● Diferença significativa (</w:t>
      </w:r>
      <w:proofErr w:type="spellStart"/>
      <w:r w:rsidRPr="004569AC">
        <w:rPr>
          <w:rFonts w:ascii="Times New Roman" w:hAnsi="Times New Roman"/>
          <w:sz w:val="24"/>
          <w:szCs w:val="24"/>
        </w:rPr>
        <w:t>Kruskal</w:t>
      </w:r>
      <w:proofErr w:type="spellEnd"/>
      <w:r w:rsidRPr="004569AC">
        <w:rPr>
          <w:rFonts w:ascii="Times New Roman" w:hAnsi="Times New Roman"/>
          <w:sz w:val="24"/>
          <w:szCs w:val="24"/>
        </w:rPr>
        <w:t xml:space="preserve"> Wallis/</w:t>
      </w:r>
      <w:proofErr w:type="spellStart"/>
      <w:r w:rsidRPr="004569AC">
        <w:rPr>
          <w:rFonts w:ascii="Times New Roman" w:hAnsi="Times New Roman"/>
          <w:sz w:val="24"/>
          <w:szCs w:val="24"/>
        </w:rPr>
        <w:t>Dunn</w:t>
      </w:r>
      <w:proofErr w:type="spellEnd"/>
      <w:r w:rsidRPr="004569AC">
        <w:rPr>
          <w:rFonts w:ascii="Times New Roman" w:hAnsi="Times New Roman"/>
          <w:sz w:val="24"/>
          <w:szCs w:val="24"/>
        </w:rPr>
        <w:t xml:space="preserve">, p&lt;0,05) a respeito da testemunha positiva óleo de </w:t>
      </w:r>
      <w:proofErr w:type="spellStart"/>
      <w:r w:rsidRPr="004569AC">
        <w:rPr>
          <w:rFonts w:ascii="Times New Roman" w:hAnsi="Times New Roman"/>
          <w:sz w:val="24"/>
          <w:szCs w:val="24"/>
        </w:rPr>
        <w:t>nim</w:t>
      </w:r>
      <w:proofErr w:type="spellEnd"/>
      <w:r w:rsidRPr="004569AC">
        <w:rPr>
          <w:rFonts w:ascii="Times New Roman" w:hAnsi="Times New Roman"/>
          <w:sz w:val="24"/>
          <w:szCs w:val="24"/>
        </w:rPr>
        <w:t xml:space="preserve"> 1% v/v. </w:t>
      </w:r>
    </w:p>
    <w:p w:rsidR="001A7FF6" w:rsidRDefault="001A7FF6" w:rsidP="001A7FF6">
      <w:pPr>
        <w:spacing w:before="120" w:after="120" w:line="480" w:lineRule="auto"/>
        <w:ind w:right="-1" w:firstLine="567"/>
        <w:jc w:val="both"/>
        <w:rPr>
          <w:rFonts w:ascii="Times New Roman" w:hAnsi="Times New Roman"/>
          <w:sz w:val="24"/>
          <w:szCs w:val="24"/>
        </w:rPr>
      </w:pPr>
      <w:r>
        <w:rPr>
          <w:rFonts w:ascii="Times New Roman" w:hAnsi="Times New Roman"/>
          <w:sz w:val="24"/>
          <w:szCs w:val="24"/>
        </w:rPr>
        <w:lastRenderedPageBreak/>
        <w:t xml:space="preserve">Em relação </w:t>
      </w:r>
      <w:r w:rsidR="00E25792">
        <w:rPr>
          <w:rFonts w:ascii="Times New Roman" w:hAnsi="Times New Roman"/>
          <w:sz w:val="24"/>
          <w:szCs w:val="24"/>
        </w:rPr>
        <w:t>à</w:t>
      </w:r>
      <w:r w:rsidRPr="003977B2">
        <w:rPr>
          <w:rFonts w:ascii="Times New Roman" w:hAnsi="Times New Roman"/>
          <w:sz w:val="24"/>
          <w:szCs w:val="24"/>
        </w:rPr>
        <w:t xml:space="preserve"> sob</w:t>
      </w:r>
      <w:r>
        <w:rPr>
          <w:rFonts w:ascii="Times New Roman" w:hAnsi="Times New Roman"/>
          <w:sz w:val="24"/>
          <w:szCs w:val="24"/>
        </w:rPr>
        <w:t>revivência após 24</w:t>
      </w:r>
      <w:r w:rsidRPr="003977B2">
        <w:rPr>
          <w:rFonts w:ascii="Times New Roman" w:hAnsi="Times New Roman"/>
          <w:sz w:val="24"/>
          <w:szCs w:val="24"/>
        </w:rPr>
        <w:t xml:space="preserve">h, avaliada em conjunto com o consumo foliar, os tratamentos a base de óleo de flor e folha (1% v/v) apresentaram diferenças significativas com a testemunha negativa água destilada e testemunha positiva óleo de </w:t>
      </w:r>
      <w:proofErr w:type="spellStart"/>
      <w:r w:rsidRPr="003977B2">
        <w:rPr>
          <w:rFonts w:ascii="Times New Roman" w:hAnsi="Times New Roman"/>
          <w:sz w:val="24"/>
          <w:szCs w:val="24"/>
        </w:rPr>
        <w:t>nim</w:t>
      </w:r>
      <w:proofErr w:type="spellEnd"/>
      <w:r w:rsidRPr="003977B2">
        <w:rPr>
          <w:rFonts w:ascii="Times New Roman" w:hAnsi="Times New Roman"/>
          <w:sz w:val="24"/>
          <w:szCs w:val="24"/>
        </w:rPr>
        <w:t xml:space="preserve"> (1% v/v) (p&lt;0,05), reduzindo a sobrevivência larval em 26 e 48%, respectivamente. A </w:t>
      </w:r>
      <w:r>
        <w:rPr>
          <w:rFonts w:ascii="Times New Roman" w:hAnsi="Times New Roman"/>
          <w:sz w:val="24"/>
          <w:szCs w:val="24"/>
        </w:rPr>
        <w:t>t</w:t>
      </w:r>
      <w:r w:rsidRPr="003977B2">
        <w:rPr>
          <w:rFonts w:ascii="Times New Roman" w:hAnsi="Times New Roman"/>
          <w:sz w:val="24"/>
          <w:szCs w:val="24"/>
        </w:rPr>
        <w:t xml:space="preserve">estemunha positiva óleo de </w:t>
      </w:r>
      <w:proofErr w:type="spellStart"/>
      <w:r w:rsidRPr="003977B2">
        <w:rPr>
          <w:rFonts w:ascii="Times New Roman" w:hAnsi="Times New Roman"/>
          <w:sz w:val="24"/>
          <w:szCs w:val="24"/>
        </w:rPr>
        <w:t>nim</w:t>
      </w:r>
      <w:proofErr w:type="spellEnd"/>
      <w:r w:rsidRPr="003977B2">
        <w:rPr>
          <w:rFonts w:ascii="Times New Roman" w:hAnsi="Times New Roman"/>
          <w:sz w:val="24"/>
          <w:szCs w:val="24"/>
        </w:rPr>
        <w:t xml:space="preserve"> (1% v/v) </w:t>
      </w:r>
      <w:r>
        <w:rPr>
          <w:rFonts w:ascii="Times New Roman" w:hAnsi="Times New Roman"/>
          <w:sz w:val="24"/>
          <w:szCs w:val="24"/>
        </w:rPr>
        <w:t xml:space="preserve">diferiu </w:t>
      </w:r>
      <w:r w:rsidRPr="003977B2">
        <w:rPr>
          <w:rFonts w:ascii="Times New Roman" w:hAnsi="Times New Roman"/>
          <w:sz w:val="24"/>
          <w:szCs w:val="24"/>
        </w:rPr>
        <w:t>da testemunha negativa (p&lt;0,05) reduzindo a sobrevivência em 91,3%.</w:t>
      </w:r>
    </w:p>
    <w:p w:rsidR="00F80241" w:rsidRDefault="00F80241" w:rsidP="00F80241">
      <w:pPr>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t xml:space="preserve">Nos </w:t>
      </w:r>
      <w:proofErr w:type="spellStart"/>
      <w:r w:rsidRPr="003977B2">
        <w:rPr>
          <w:rFonts w:ascii="Times New Roman" w:hAnsi="Times New Roman"/>
          <w:sz w:val="24"/>
          <w:szCs w:val="24"/>
        </w:rPr>
        <w:t>bioensaios</w:t>
      </w:r>
      <w:proofErr w:type="spellEnd"/>
      <w:r w:rsidRPr="003977B2">
        <w:rPr>
          <w:rFonts w:ascii="Times New Roman" w:hAnsi="Times New Roman"/>
          <w:sz w:val="24"/>
          <w:szCs w:val="24"/>
        </w:rPr>
        <w:t xml:space="preserve"> com chance de escolha, os extratos aquosos de flor (10% v/v) e folha (10% v/v) da bateria </w:t>
      </w:r>
      <w:proofErr w:type="gramStart"/>
      <w:r w:rsidRPr="003977B2">
        <w:rPr>
          <w:rFonts w:ascii="Times New Roman" w:hAnsi="Times New Roman"/>
          <w:sz w:val="24"/>
          <w:szCs w:val="24"/>
        </w:rPr>
        <w:t>1</w:t>
      </w:r>
      <w:proofErr w:type="gramEnd"/>
      <w:r w:rsidRPr="003977B2">
        <w:rPr>
          <w:rFonts w:ascii="Times New Roman" w:hAnsi="Times New Roman"/>
          <w:sz w:val="24"/>
          <w:szCs w:val="24"/>
        </w:rPr>
        <w:t xml:space="preserve"> apresentaram diferenças significativas quando comparados com a testemunha negativa água destilada (p&lt;0,05), reduzindo o consumo pelas lagartas em 43,1 e 37,4%, respectivamente. Da mesma forma, o extrato aquoso de flor (10% v/v) comparado à testemunha positiva óleo de </w:t>
      </w:r>
      <w:proofErr w:type="spellStart"/>
      <w:r w:rsidRPr="003977B2">
        <w:rPr>
          <w:rFonts w:ascii="Times New Roman" w:hAnsi="Times New Roman"/>
          <w:sz w:val="24"/>
          <w:szCs w:val="24"/>
        </w:rPr>
        <w:t>nim</w:t>
      </w:r>
      <w:proofErr w:type="spellEnd"/>
      <w:r w:rsidRPr="003977B2">
        <w:rPr>
          <w:rFonts w:ascii="Times New Roman" w:hAnsi="Times New Roman"/>
          <w:sz w:val="24"/>
          <w:szCs w:val="24"/>
        </w:rPr>
        <w:t xml:space="preserve"> (1% v/v) (p&lt;0,05), reduziu o consumo pelas lagartas em 32,8% (Figura 2). </w:t>
      </w:r>
    </w:p>
    <w:p w:rsidR="001A7FF6" w:rsidRPr="00EC31AE" w:rsidRDefault="00EC31AE" w:rsidP="00EC31AE">
      <w:pPr>
        <w:spacing w:before="120" w:after="120" w:line="480" w:lineRule="auto"/>
        <w:ind w:firstLine="567"/>
        <w:jc w:val="both"/>
        <w:rPr>
          <w:rFonts w:ascii="Times New Roman" w:hAnsi="Times New Roman"/>
          <w:sz w:val="24"/>
          <w:szCs w:val="24"/>
        </w:rPr>
      </w:pPr>
      <w:r>
        <w:rPr>
          <w:rFonts w:ascii="Times New Roman" w:hAnsi="Times New Roman"/>
          <w:noProof/>
          <w:sz w:val="24"/>
          <w:szCs w:val="24"/>
          <w:lang w:eastAsia="pt-BR"/>
        </w:rPr>
        <w:drawing>
          <wp:inline distT="0" distB="0" distL="0" distR="0" wp14:anchorId="6ED6EDB7" wp14:editId="466A854F">
            <wp:extent cx="3072765" cy="2987675"/>
            <wp:effectExtent l="0" t="0" r="0" b="3175"/>
            <wp:docPr id="6" name="Imagem 6" descr="C:\Users\Chaiane S\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iane S\Desktop\1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2765" cy="2987675"/>
                    </a:xfrm>
                    <a:prstGeom prst="rect">
                      <a:avLst/>
                    </a:prstGeom>
                    <a:noFill/>
                    <a:ln>
                      <a:noFill/>
                    </a:ln>
                  </pic:spPr>
                </pic:pic>
              </a:graphicData>
            </a:graphic>
          </wp:inline>
        </w:drawing>
      </w:r>
      <w:bookmarkStart w:id="2" w:name="_Toc412650697"/>
    </w:p>
    <w:p w:rsidR="00F80241" w:rsidRPr="004569AC" w:rsidRDefault="00F80241" w:rsidP="001A7FF6">
      <w:pPr>
        <w:spacing w:before="120" w:after="120" w:line="240" w:lineRule="auto"/>
        <w:jc w:val="both"/>
        <w:rPr>
          <w:rFonts w:ascii="Times New Roman" w:hAnsi="Times New Roman"/>
          <w:sz w:val="24"/>
          <w:szCs w:val="24"/>
        </w:rPr>
      </w:pPr>
      <w:r w:rsidRPr="001A7FF6">
        <w:rPr>
          <w:rFonts w:ascii="Times New Roman" w:hAnsi="Times New Roman"/>
          <w:sz w:val="24"/>
          <w:szCs w:val="24"/>
        </w:rPr>
        <w:t xml:space="preserve">Figura 2. Médias (± desvio-padrão) de consumo foliar com chance de escolha da bateria </w:t>
      </w:r>
      <w:proofErr w:type="gramStart"/>
      <w:r w:rsidRPr="001A7FF6">
        <w:rPr>
          <w:rFonts w:ascii="Times New Roman" w:hAnsi="Times New Roman"/>
          <w:sz w:val="24"/>
          <w:szCs w:val="24"/>
        </w:rPr>
        <w:t>1</w:t>
      </w:r>
      <w:proofErr w:type="gramEnd"/>
      <w:r w:rsidRPr="001A7FF6">
        <w:rPr>
          <w:rFonts w:ascii="Times New Roman" w:hAnsi="Times New Roman"/>
          <w:sz w:val="24"/>
          <w:szCs w:val="24"/>
        </w:rPr>
        <w:t xml:space="preserve">. Estação Experimental Cascata – EEC, Embrapa Clima Temperado, Pelotas, RS, mar/2014. </w:t>
      </w:r>
      <w:r w:rsidRPr="004569AC">
        <w:rPr>
          <w:rFonts w:ascii="Times New Roman" w:hAnsi="Times New Roman"/>
          <w:sz w:val="24"/>
          <w:szCs w:val="24"/>
        </w:rPr>
        <w:t>■ Diferença significativa (</w:t>
      </w:r>
      <w:proofErr w:type="spellStart"/>
      <w:r w:rsidRPr="004569AC">
        <w:rPr>
          <w:rFonts w:ascii="Times New Roman" w:hAnsi="Times New Roman"/>
          <w:sz w:val="24"/>
          <w:szCs w:val="24"/>
        </w:rPr>
        <w:t>Kruskal</w:t>
      </w:r>
      <w:proofErr w:type="spellEnd"/>
      <w:r w:rsidRPr="004569AC">
        <w:rPr>
          <w:rFonts w:ascii="Times New Roman" w:hAnsi="Times New Roman"/>
          <w:sz w:val="24"/>
          <w:szCs w:val="24"/>
        </w:rPr>
        <w:t xml:space="preserve"> Wallis/</w:t>
      </w:r>
      <w:proofErr w:type="spellStart"/>
      <w:r w:rsidRPr="004569AC">
        <w:rPr>
          <w:rFonts w:ascii="Times New Roman" w:hAnsi="Times New Roman"/>
          <w:sz w:val="24"/>
          <w:szCs w:val="24"/>
        </w:rPr>
        <w:t>Dunn</w:t>
      </w:r>
      <w:proofErr w:type="spellEnd"/>
      <w:r w:rsidRPr="004569AC">
        <w:rPr>
          <w:rFonts w:ascii="Times New Roman" w:hAnsi="Times New Roman"/>
          <w:sz w:val="24"/>
          <w:szCs w:val="24"/>
        </w:rPr>
        <w:t>, p&lt;0,05) a respeito da testemunha negativa água destilada. ● Diferença significativa (</w:t>
      </w:r>
      <w:proofErr w:type="spellStart"/>
      <w:r w:rsidRPr="004569AC">
        <w:rPr>
          <w:rFonts w:ascii="Times New Roman" w:hAnsi="Times New Roman"/>
          <w:sz w:val="24"/>
          <w:szCs w:val="24"/>
        </w:rPr>
        <w:t>Kruskal</w:t>
      </w:r>
      <w:proofErr w:type="spellEnd"/>
      <w:r w:rsidRPr="004569AC">
        <w:rPr>
          <w:rFonts w:ascii="Times New Roman" w:hAnsi="Times New Roman"/>
          <w:sz w:val="24"/>
          <w:szCs w:val="24"/>
        </w:rPr>
        <w:t xml:space="preserve"> Wallis/</w:t>
      </w:r>
      <w:proofErr w:type="spellStart"/>
      <w:r w:rsidRPr="004569AC">
        <w:rPr>
          <w:rFonts w:ascii="Times New Roman" w:hAnsi="Times New Roman"/>
          <w:sz w:val="24"/>
          <w:szCs w:val="24"/>
        </w:rPr>
        <w:t>Dunn</w:t>
      </w:r>
      <w:proofErr w:type="spellEnd"/>
      <w:r w:rsidRPr="004569AC">
        <w:rPr>
          <w:rFonts w:ascii="Times New Roman" w:hAnsi="Times New Roman"/>
          <w:sz w:val="24"/>
          <w:szCs w:val="24"/>
        </w:rPr>
        <w:t xml:space="preserve">, p&lt;0,05) a respeito da testemunha </w:t>
      </w:r>
      <w:bookmarkEnd w:id="2"/>
      <w:r w:rsidRPr="004569AC">
        <w:rPr>
          <w:rFonts w:ascii="Times New Roman" w:hAnsi="Times New Roman"/>
          <w:sz w:val="24"/>
          <w:szCs w:val="24"/>
        </w:rPr>
        <w:t xml:space="preserve">positiva óleo de </w:t>
      </w:r>
      <w:proofErr w:type="spellStart"/>
      <w:r w:rsidRPr="004569AC">
        <w:rPr>
          <w:rFonts w:ascii="Times New Roman" w:hAnsi="Times New Roman"/>
          <w:sz w:val="24"/>
          <w:szCs w:val="24"/>
        </w:rPr>
        <w:t>nim</w:t>
      </w:r>
      <w:proofErr w:type="spellEnd"/>
      <w:r w:rsidRPr="004569AC">
        <w:rPr>
          <w:rFonts w:ascii="Times New Roman" w:hAnsi="Times New Roman"/>
          <w:sz w:val="24"/>
          <w:szCs w:val="24"/>
        </w:rPr>
        <w:t xml:space="preserve"> 1% v/v.</w:t>
      </w:r>
    </w:p>
    <w:p w:rsidR="00F54D22" w:rsidRPr="004569AC" w:rsidRDefault="00F54D22" w:rsidP="00F80241">
      <w:pPr>
        <w:spacing w:before="120" w:after="120" w:line="480" w:lineRule="auto"/>
        <w:ind w:firstLine="567"/>
        <w:jc w:val="both"/>
        <w:rPr>
          <w:rFonts w:ascii="Times New Roman" w:hAnsi="Times New Roman"/>
          <w:sz w:val="24"/>
          <w:szCs w:val="24"/>
        </w:rPr>
      </w:pPr>
    </w:p>
    <w:p w:rsidR="00FD6597" w:rsidRDefault="00F80241" w:rsidP="00F80241">
      <w:pPr>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lastRenderedPageBreak/>
        <w:t xml:space="preserve">Na bateria </w:t>
      </w:r>
      <w:proofErr w:type="gramStart"/>
      <w:r w:rsidRPr="003977B2">
        <w:rPr>
          <w:rFonts w:ascii="Times New Roman" w:hAnsi="Times New Roman"/>
          <w:sz w:val="24"/>
          <w:szCs w:val="24"/>
        </w:rPr>
        <w:t>2</w:t>
      </w:r>
      <w:proofErr w:type="gramEnd"/>
      <w:r w:rsidRPr="003977B2">
        <w:rPr>
          <w:rFonts w:ascii="Times New Roman" w:hAnsi="Times New Roman"/>
          <w:sz w:val="24"/>
          <w:szCs w:val="24"/>
        </w:rPr>
        <w:t xml:space="preserve">, o extrato aquoso de folha (30% v/v) apresentou diferenças significativas quando comparado com a testemunha negativa água destilada e testemunha positiva óleo de </w:t>
      </w:r>
      <w:proofErr w:type="spellStart"/>
      <w:r w:rsidRPr="003977B2">
        <w:rPr>
          <w:rFonts w:ascii="Times New Roman" w:hAnsi="Times New Roman"/>
          <w:sz w:val="24"/>
          <w:szCs w:val="24"/>
        </w:rPr>
        <w:t>nim</w:t>
      </w:r>
      <w:proofErr w:type="spellEnd"/>
      <w:r w:rsidRPr="003977B2">
        <w:rPr>
          <w:rFonts w:ascii="Times New Roman" w:hAnsi="Times New Roman"/>
          <w:sz w:val="24"/>
          <w:szCs w:val="24"/>
        </w:rPr>
        <w:t xml:space="preserve"> (1% v/v) (p&lt;0,05), reduzindo o consumo foliar em 58,3 e 50,3%</w:t>
      </w:r>
      <w:r w:rsidR="00FD6597">
        <w:rPr>
          <w:rFonts w:ascii="Times New Roman" w:hAnsi="Times New Roman"/>
          <w:sz w:val="24"/>
          <w:szCs w:val="24"/>
        </w:rPr>
        <w:t xml:space="preserve">, </w:t>
      </w:r>
      <w:r w:rsidRPr="003977B2">
        <w:rPr>
          <w:rFonts w:ascii="Times New Roman" w:hAnsi="Times New Roman"/>
          <w:sz w:val="24"/>
          <w:szCs w:val="24"/>
        </w:rPr>
        <w:t>respectivamente (Figura 3).</w:t>
      </w:r>
    </w:p>
    <w:p w:rsidR="00F80241" w:rsidRDefault="00EC31AE" w:rsidP="00F54D22">
      <w:pPr>
        <w:spacing w:before="120" w:after="120" w:line="480" w:lineRule="auto"/>
        <w:ind w:firstLine="567"/>
        <w:jc w:val="center"/>
        <w:rPr>
          <w:rFonts w:ascii="Times New Roman" w:hAnsi="Times New Roman"/>
          <w:sz w:val="24"/>
          <w:szCs w:val="24"/>
        </w:rPr>
      </w:pPr>
      <w:r>
        <w:rPr>
          <w:rFonts w:ascii="Times New Roman" w:hAnsi="Times New Roman"/>
          <w:noProof/>
          <w:sz w:val="24"/>
          <w:szCs w:val="24"/>
          <w:lang w:eastAsia="pt-BR"/>
        </w:rPr>
        <w:drawing>
          <wp:inline distT="0" distB="0" distL="0" distR="0" wp14:anchorId="435ABA12" wp14:editId="0AA113E4">
            <wp:extent cx="2987675" cy="2987675"/>
            <wp:effectExtent l="0" t="0" r="3175" b="3175"/>
            <wp:docPr id="7" name="Imagem 7" descr="C:\Users\Chaiane S\Desktop\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iane S\Desktop\3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7675" cy="2987675"/>
                    </a:xfrm>
                    <a:prstGeom prst="rect">
                      <a:avLst/>
                    </a:prstGeom>
                    <a:noFill/>
                    <a:ln>
                      <a:noFill/>
                    </a:ln>
                  </pic:spPr>
                </pic:pic>
              </a:graphicData>
            </a:graphic>
          </wp:inline>
        </w:drawing>
      </w:r>
    </w:p>
    <w:p w:rsidR="00FD6597" w:rsidRDefault="00F80241" w:rsidP="00FE0A0F">
      <w:pPr>
        <w:spacing w:before="120" w:line="240" w:lineRule="auto"/>
        <w:jc w:val="both"/>
        <w:rPr>
          <w:rFonts w:ascii="Times New Roman" w:hAnsi="Times New Roman"/>
          <w:sz w:val="24"/>
          <w:szCs w:val="24"/>
        </w:rPr>
      </w:pPr>
      <w:bookmarkStart w:id="3" w:name="_Toc412650698"/>
      <w:r w:rsidRPr="004569AC">
        <w:rPr>
          <w:rFonts w:ascii="Times New Roman" w:hAnsi="Times New Roman"/>
          <w:sz w:val="24"/>
          <w:szCs w:val="24"/>
        </w:rPr>
        <w:t xml:space="preserve">Figura 3. Médias (± desvio-padrão) de consumo foliar com chance de escolha da bateria </w:t>
      </w:r>
      <w:proofErr w:type="gramStart"/>
      <w:r w:rsidRPr="004569AC">
        <w:rPr>
          <w:rFonts w:ascii="Times New Roman" w:hAnsi="Times New Roman"/>
          <w:sz w:val="24"/>
          <w:szCs w:val="24"/>
        </w:rPr>
        <w:t>2</w:t>
      </w:r>
      <w:proofErr w:type="gramEnd"/>
      <w:r w:rsidRPr="004569AC">
        <w:rPr>
          <w:rFonts w:ascii="Times New Roman" w:hAnsi="Times New Roman"/>
          <w:sz w:val="24"/>
          <w:szCs w:val="24"/>
        </w:rPr>
        <w:t>. Estação Experimental Cascata – EEC, Embrapa Clima Temperado, Pelotas, RS, mar/2014. ■ Diferença significativa (</w:t>
      </w:r>
      <w:proofErr w:type="spellStart"/>
      <w:r w:rsidRPr="004569AC">
        <w:rPr>
          <w:rFonts w:ascii="Times New Roman" w:hAnsi="Times New Roman"/>
          <w:sz w:val="24"/>
          <w:szCs w:val="24"/>
        </w:rPr>
        <w:t>Kruskal</w:t>
      </w:r>
      <w:proofErr w:type="spellEnd"/>
      <w:r w:rsidRPr="004569AC">
        <w:rPr>
          <w:rFonts w:ascii="Times New Roman" w:hAnsi="Times New Roman"/>
          <w:sz w:val="24"/>
          <w:szCs w:val="24"/>
        </w:rPr>
        <w:t xml:space="preserve"> Wallis/</w:t>
      </w:r>
      <w:proofErr w:type="spellStart"/>
      <w:r w:rsidRPr="004569AC">
        <w:rPr>
          <w:rFonts w:ascii="Times New Roman" w:hAnsi="Times New Roman"/>
          <w:sz w:val="24"/>
          <w:szCs w:val="24"/>
        </w:rPr>
        <w:t>Dunn</w:t>
      </w:r>
      <w:proofErr w:type="spellEnd"/>
      <w:r w:rsidRPr="004569AC">
        <w:rPr>
          <w:rFonts w:ascii="Times New Roman" w:hAnsi="Times New Roman"/>
          <w:sz w:val="24"/>
          <w:szCs w:val="24"/>
        </w:rPr>
        <w:t>, p&lt;0,05) a respeito da testemunha negativa água destilada. ● Diferença significativa (</w:t>
      </w:r>
      <w:proofErr w:type="spellStart"/>
      <w:r w:rsidRPr="004569AC">
        <w:rPr>
          <w:rFonts w:ascii="Times New Roman" w:hAnsi="Times New Roman"/>
          <w:sz w:val="24"/>
          <w:szCs w:val="24"/>
        </w:rPr>
        <w:t>Kruskal</w:t>
      </w:r>
      <w:proofErr w:type="spellEnd"/>
      <w:r w:rsidRPr="004569AC">
        <w:rPr>
          <w:rFonts w:ascii="Times New Roman" w:hAnsi="Times New Roman"/>
          <w:sz w:val="24"/>
          <w:szCs w:val="24"/>
        </w:rPr>
        <w:t xml:space="preserve"> Wallis/</w:t>
      </w:r>
      <w:proofErr w:type="spellStart"/>
      <w:r w:rsidRPr="004569AC">
        <w:rPr>
          <w:rFonts w:ascii="Times New Roman" w:hAnsi="Times New Roman"/>
          <w:sz w:val="24"/>
          <w:szCs w:val="24"/>
        </w:rPr>
        <w:t>Dunn</w:t>
      </w:r>
      <w:proofErr w:type="spellEnd"/>
      <w:r w:rsidRPr="004569AC">
        <w:rPr>
          <w:rFonts w:ascii="Times New Roman" w:hAnsi="Times New Roman"/>
          <w:sz w:val="24"/>
          <w:szCs w:val="24"/>
        </w:rPr>
        <w:t>, p&lt;0,05) a respeito da testemunha</w:t>
      </w:r>
      <w:bookmarkEnd w:id="3"/>
      <w:r w:rsidRPr="004569AC">
        <w:rPr>
          <w:rFonts w:ascii="Times New Roman" w:hAnsi="Times New Roman"/>
          <w:sz w:val="24"/>
          <w:szCs w:val="24"/>
        </w:rPr>
        <w:t xml:space="preserve"> positiva óleo de </w:t>
      </w:r>
      <w:proofErr w:type="spellStart"/>
      <w:r w:rsidRPr="004569AC">
        <w:rPr>
          <w:rFonts w:ascii="Times New Roman" w:hAnsi="Times New Roman"/>
          <w:sz w:val="24"/>
          <w:szCs w:val="24"/>
        </w:rPr>
        <w:t>nim</w:t>
      </w:r>
      <w:proofErr w:type="spellEnd"/>
      <w:r w:rsidRPr="004569AC">
        <w:rPr>
          <w:rFonts w:ascii="Times New Roman" w:hAnsi="Times New Roman"/>
          <w:sz w:val="24"/>
          <w:szCs w:val="24"/>
        </w:rPr>
        <w:t xml:space="preserve"> 1% v/v.</w:t>
      </w:r>
    </w:p>
    <w:p w:rsidR="00F54D22" w:rsidRDefault="00F54D22" w:rsidP="00F54D22">
      <w:pPr>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t xml:space="preserve">No </w:t>
      </w:r>
      <w:proofErr w:type="spellStart"/>
      <w:r w:rsidRPr="003977B2">
        <w:rPr>
          <w:rFonts w:ascii="Times New Roman" w:hAnsi="Times New Roman"/>
          <w:sz w:val="24"/>
          <w:szCs w:val="24"/>
        </w:rPr>
        <w:t>bioensaio</w:t>
      </w:r>
      <w:proofErr w:type="spellEnd"/>
      <w:r w:rsidRPr="003977B2">
        <w:rPr>
          <w:rFonts w:ascii="Times New Roman" w:hAnsi="Times New Roman"/>
          <w:sz w:val="24"/>
          <w:szCs w:val="24"/>
        </w:rPr>
        <w:t xml:space="preserve"> </w:t>
      </w:r>
      <w:r>
        <w:rPr>
          <w:rFonts w:ascii="Times New Roman" w:hAnsi="Times New Roman"/>
          <w:sz w:val="24"/>
          <w:szCs w:val="24"/>
        </w:rPr>
        <w:t xml:space="preserve">referente </w:t>
      </w:r>
      <w:proofErr w:type="gramStart"/>
      <w:r>
        <w:rPr>
          <w:rFonts w:ascii="Times New Roman" w:hAnsi="Times New Roman"/>
          <w:sz w:val="24"/>
          <w:szCs w:val="24"/>
        </w:rPr>
        <w:t>a</w:t>
      </w:r>
      <w:proofErr w:type="gramEnd"/>
      <w:r>
        <w:rPr>
          <w:rFonts w:ascii="Times New Roman" w:hAnsi="Times New Roman"/>
          <w:sz w:val="24"/>
          <w:szCs w:val="24"/>
        </w:rPr>
        <w:t xml:space="preserve"> bateria 3, não houveram</w:t>
      </w:r>
      <w:r w:rsidRPr="003977B2">
        <w:rPr>
          <w:rFonts w:ascii="Times New Roman" w:hAnsi="Times New Roman"/>
          <w:sz w:val="24"/>
          <w:szCs w:val="24"/>
        </w:rPr>
        <w:t xml:space="preserve"> diferenças significativas entre os tratamentos  (p&gt;0.05). Já na bateria </w:t>
      </w:r>
      <w:proofErr w:type="gramStart"/>
      <w:r w:rsidRPr="003977B2">
        <w:rPr>
          <w:rFonts w:ascii="Times New Roman" w:hAnsi="Times New Roman"/>
          <w:sz w:val="24"/>
          <w:szCs w:val="24"/>
        </w:rPr>
        <w:t>4</w:t>
      </w:r>
      <w:proofErr w:type="gramEnd"/>
      <w:r w:rsidRPr="003977B2">
        <w:rPr>
          <w:rFonts w:ascii="Times New Roman" w:hAnsi="Times New Roman"/>
          <w:sz w:val="24"/>
          <w:szCs w:val="24"/>
        </w:rPr>
        <w:t xml:space="preserve">, o tratamento com óleo de folha (1% v/v) </w:t>
      </w:r>
      <w:r>
        <w:rPr>
          <w:rFonts w:ascii="Times New Roman" w:hAnsi="Times New Roman"/>
          <w:sz w:val="24"/>
          <w:szCs w:val="24"/>
        </w:rPr>
        <w:t>diferiu da</w:t>
      </w:r>
      <w:r w:rsidRPr="003977B2">
        <w:rPr>
          <w:rFonts w:ascii="Times New Roman" w:hAnsi="Times New Roman"/>
          <w:sz w:val="24"/>
          <w:szCs w:val="24"/>
        </w:rPr>
        <w:t xml:space="preserve"> testemunha positiva óleo de </w:t>
      </w:r>
      <w:proofErr w:type="spellStart"/>
      <w:r w:rsidRPr="003977B2">
        <w:rPr>
          <w:rFonts w:ascii="Times New Roman" w:hAnsi="Times New Roman"/>
          <w:sz w:val="24"/>
          <w:szCs w:val="24"/>
        </w:rPr>
        <w:t>nim</w:t>
      </w:r>
      <w:proofErr w:type="spellEnd"/>
      <w:r w:rsidRPr="003977B2">
        <w:rPr>
          <w:rFonts w:ascii="Times New Roman" w:hAnsi="Times New Roman"/>
          <w:sz w:val="24"/>
          <w:szCs w:val="24"/>
        </w:rPr>
        <w:t xml:space="preserve"> (1% v/v) e óleo de flor (</w:t>
      </w:r>
      <w:r>
        <w:rPr>
          <w:rFonts w:ascii="Times New Roman" w:hAnsi="Times New Roman"/>
          <w:sz w:val="24"/>
          <w:szCs w:val="24"/>
        </w:rPr>
        <w:t>1% v/v) (p&lt;0,05) ocasionando</w:t>
      </w:r>
      <w:r w:rsidRPr="003977B2">
        <w:rPr>
          <w:rFonts w:ascii="Times New Roman" w:hAnsi="Times New Roman"/>
          <w:sz w:val="24"/>
          <w:szCs w:val="24"/>
        </w:rPr>
        <w:t xml:space="preserve"> um aumento do consumo foliar pelas lagartas de 35,2% em relação ao </w:t>
      </w:r>
      <w:proofErr w:type="spellStart"/>
      <w:r w:rsidRPr="003977B2">
        <w:rPr>
          <w:rFonts w:ascii="Times New Roman" w:hAnsi="Times New Roman"/>
          <w:sz w:val="24"/>
          <w:szCs w:val="24"/>
        </w:rPr>
        <w:t>nim</w:t>
      </w:r>
      <w:proofErr w:type="spellEnd"/>
      <w:r w:rsidRPr="003977B2">
        <w:rPr>
          <w:rFonts w:ascii="Times New Roman" w:hAnsi="Times New Roman"/>
          <w:sz w:val="24"/>
          <w:szCs w:val="24"/>
        </w:rPr>
        <w:t xml:space="preserve"> e 24% em relação ao óleo </w:t>
      </w:r>
      <w:r>
        <w:rPr>
          <w:rFonts w:ascii="Times New Roman" w:hAnsi="Times New Roman"/>
          <w:sz w:val="24"/>
          <w:szCs w:val="24"/>
        </w:rPr>
        <w:t>de flor (1% v/v).</w:t>
      </w:r>
    </w:p>
    <w:p w:rsidR="002C7035" w:rsidRPr="0013718C" w:rsidRDefault="00FD6597" w:rsidP="002C7035">
      <w:pPr>
        <w:spacing w:before="120" w:after="120" w:line="480" w:lineRule="auto"/>
        <w:ind w:right="-1" w:firstLine="567"/>
        <w:jc w:val="both"/>
        <w:rPr>
          <w:rFonts w:ascii="Times New Roman" w:hAnsi="Times New Roman"/>
          <w:sz w:val="24"/>
          <w:szCs w:val="24"/>
        </w:rPr>
      </w:pPr>
      <w:r>
        <w:rPr>
          <w:rFonts w:ascii="Times New Roman" w:hAnsi="Times New Roman"/>
          <w:sz w:val="24"/>
          <w:szCs w:val="24"/>
        </w:rPr>
        <w:t>C</w:t>
      </w:r>
      <w:r w:rsidR="00F54D22">
        <w:rPr>
          <w:rFonts w:ascii="Times New Roman" w:hAnsi="Times New Roman"/>
          <w:sz w:val="24"/>
          <w:szCs w:val="24"/>
        </w:rPr>
        <w:t>orroborando com os resultados obtidos através da utilização dos extratos</w:t>
      </w:r>
      <w:r w:rsidR="002C7035">
        <w:rPr>
          <w:rFonts w:ascii="Times New Roman" w:hAnsi="Times New Roman"/>
          <w:sz w:val="24"/>
          <w:szCs w:val="24"/>
        </w:rPr>
        <w:t xml:space="preserve"> e óleos</w:t>
      </w:r>
      <w:r w:rsidR="00F54D22">
        <w:rPr>
          <w:rFonts w:ascii="Times New Roman" w:hAnsi="Times New Roman"/>
          <w:sz w:val="24"/>
          <w:szCs w:val="24"/>
        </w:rPr>
        <w:t xml:space="preserve"> de </w:t>
      </w:r>
      <w:r w:rsidR="00F54D22" w:rsidRPr="00F54D22">
        <w:rPr>
          <w:rFonts w:ascii="Times New Roman" w:hAnsi="Times New Roman"/>
          <w:i/>
          <w:sz w:val="24"/>
          <w:szCs w:val="24"/>
        </w:rPr>
        <w:t xml:space="preserve">T. minuta </w:t>
      </w:r>
      <w:r w:rsidR="00F54D22">
        <w:rPr>
          <w:rFonts w:ascii="Times New Roman" w:hAnsi="Times New Roman"/>
          <w:sz w:val="24"/>
          <w:szCs w:val="24"/>
        </w:rPr>
        <w:t xml:space="preserve">sobre a alimentação </w:t>
      </w:r>
      <w:r w:rsidR="002C7035">
        <w:rPr>
          <w:rFonts w:ascii="Times New Roman" w:hAnsi="Times New Roman"/>
          <w:sz w:val="24"/>
          <w:szCs w:val="24"/>
        </w:rPr>
        <w:t xml:space="preserve">e sobrevivência </w:t>
      </w:r>
      <w:r w:rsidR="00F54D22">
        <w:rPr>
          <w:rFonts w:ascii="Times New Roman" w:hAnsi="Times New Roman"/>
          <w:sz w:val="24"/>
          <w:szCs w:val="24"/>
        </w:rPr>
        <w:t xml:space="preserve">de </w:t>
      </w:r>
      <w:r w:rsidR="00F54D22" w:rsidRPr="00F54D22">
        <w:rPr>
          <w:rFonts w:ascii="Times New Roman" w:hAnsi="Times New Roman"/>
          <w:i/>
          <w:sz w:val="24"/>
          <w:szCs w:val="24"/>
        </w:rPr>
        <w:t>A. monuste orseis</w:t>
      </w:r>
      <w:r w:rsidR="00F54D22">
        <w:rPr>
          <w:rFonts w:ascii="Times New Roman" w:hAnsi="Times New Roman"/>
          <w:sz w:val="24"/>
          <w:szCs w:val="24"/>
        </w:rPr>
        <w:t>,</w:t>
      </w:r>
      <w:r w:rsidR="00F80241">
        <w:rPr>
          <w:rFonts w:ascii="Times New Roman" w:hAnsi="Times New Roman"/>
          <w:sz w:val="24"/>
          <w:szCs w:val="24"/>
        </w:rPr>
        <w:t xml:space="preserve"> </w:t>
      </w:r>
      <w:proofErr w:type="spellStart"/>
      <w:r w:rsidR="00F80241">
        <w:rPr>
          <w:rFonts w:ascii="Times New Roman" w:hAnsi="Times New Roman"/>
          <w:sz w:val="24"/>
          <w:szCs w:val="24"/>
        </w:rPr>
        <w:t>Lovatto</w:t>
      </w:r>
      <w:proofErr w:type="spellEnd"/>
      <w:r w:rsidR="00F54D22">
        <w:rPr>
          <w:rFonts w:ascii="Times New Roman" w:hAnsi="Times New Roman"/>
          <w:sz w:val="24"/>
          <w:szCs w:val="24"/>
        </w:rPr>
        <w:t xml:space="preserve"> </w:t>
      </w:r>
      <w:proofErr w:type="gramStart"/>
      <w:r w:rsidR="00F80241">
        <w:rPr>
          <w:rFonts w:ascii="Times New Roman" w:hAnsi="Times New Roman"/>
          <w:sz w:val="24"/>
          <w:szCs w:val="24"/>
        </w:rPr>
        <w:t>et</w:t>
      </w:r>
      <w:proofErr w:type="gramEnd"/>
      <w:r w:rsidR="00F80241">
        <w:rPr>
          <w:rFonts w:ascii="Times New Roman" w:hAnsi="Times New Roman"/>
          <w:sz w:val="24"/>
          <w:szCs w:val="24"/>
        </w:rPr>
        <w:t xml:space="preserve"> al.</w:t>
      </w:r>
      <w:r w:rsidR="00F54D22">
        <w:rPr>
          <w:rFonts w:ascii="Times New Roman" w:hAnsi="Times New Roman"/>
          <w:sz w:val="24"/>
          <w:szCs w:val="24"/>
        </w:rPr>
        <w:t xml:space="preserve"> </w:t>
      </w:r>
      <w:r w:rsidR="00F80241">
        <w:rPr>
          <w:rFonts w:ascii="Times New Roman" w:hAnsi="Times New Roman"/>
          <w:sz w:val="24"/>
          <w:szCs w:val="24"/>
        </w:rPr>
        <w:t>(2013)</w:t>
      </w:r>
      <w:r w:rsidR="00F80241" w:rsidRPr="003977B2">
        <w:rPr>
          <w:rFonts w:ascii="Times New Roman" w:hAnsi="Times New Roman"/>
          <w:sz w:val="24"/>
          <w:szCs w:val="24"/>
        </w:rPr>
        <w:t xml:space="preserve"> verificaram ação repelente dos extratos de folhas e flores de </w:t>
      </w:r>
      <w:r w:rsidR="00F80241" w:rsidRPr="003977B2">
        <w:rPr>
          <w:rFonts w:ascii="Times New Roman" w:hAnsi="Times New Roman"/>
          <w:i/>
          <w:sz w:val="24"/>
          <w:szCs w:val="24"/>
        </w:rPr>
        <w:t>T. minuta</w:t>
      </w:r>
      <w:r w:rsidR="00F80241" w:rsidRPr="003977B2">
        <w:rPr>
          <w:rFonts w:ascii="Times New Roman" w:hAnsi="Times New Roman"/>
          <w:sz w:val="24"/>
          <w:szCs w:val="24"/>
        </w:rPr>
        <w:t xml:space="preserve"> sobre </w:t>
      </w:r>
      <w:proofErr w:type="spellStart"/>
      <w:r w:rsidR="00F80241" w:rsidRPr="003977B2">
        <w:rPr>
          <w:rFonts w:ascii="Times New Roman" w:hAnsi="Times New Roman"/>
          <w:i/>
          <w:sz w:val="24"/>
          <w:szCs w:val="24"/>
        </w:rPr>
        <w:t>Brevicoryne</w:t>
      </w:r>
      <w:proofErr w:type="spellEnd"/>
      <w:r w:rsidR="00F54D22">
        <w:rPr>
          <w:rFonts w:ascii="Times New Roman" w:hAnsi="Times New Roman"/>
          <w:i/>
          <w:sz w:val="24"/>
          <w:szCs w:val="24"/>
        </w:rPr>
        <w:t xml:space="preserve"> </w:t>
      </w:r>
      <w:proofErr w:type="spellStart"/>
      <w:r w:rsidR="00F80241" w:rsidRPr="003977B2">
        <w:rPr>
          <w:rFonts w:ascii="Times New Roman" w:hAnsi="Times New Roman"/>
          <w:i/>
          <w:sz w:val="24"/>
          <w:szCs w:val="24"/>
        </w:rPr>
        <w:t>brassicae</w:t>
      </w:r>
      <w:proofErr w:type="spellEnd"/>
      <w:r w:rsidR="00F54D22">
        <w:rPr>
          <w:rFonts w:ascii="Times New Roman" w:hAnsi="Times New Roman"/>
          <w:i/>
          <w:sz w:val="24"/>
          <w:szCs w:val="24"/>
        </w:rPr>
        <w:t xml:space="preserve"> </w:t>
      </w:r>
      <w:r w:rsidR="00F80241" w:rsidRPr="003977B2">
        <w:rPr>
          <w:rFonts w:ascii="Times New Roman" w:hAnsi="Times New Roman"/>
          <w:sz w:val="24"/>
          <w:szCs w:val="24"/>
          <w:shd w:val="clear" w:color="auto" w:fill="FFFFFF"/>
        </w:rPr>
        <w:t>(L., 1758)</w:t>
      </w:r>
      <w:r w:rsidR="00F80241" w:rsidRPr="003977B2">
        <w:rPr>
          <w:rFonts w:ascii="Times New Roman" w:hAnsi="Times New Roman"/>
          <w:sz w:val="24"/>
          <w:szCs w:val="24"/>
        </w:rPr>
        <w:t xml:space="preserve"> (</w:t>
      </w:r>
      <w:proofErr w:type="spellStart"/>
      <w:r w:rsidR="00F80241" w:rsidRPr="003977B2">
        <w:rPr>
          <w:rFonts w:ascii="Times New Roman" w:hAnsi="Times New Roman"/>
          <w:sz w:val="24"/>
          <w:szCs w:val="24"/>
        </w:rPr>
        <w:t>Hemiptera</w:t>
      </w:r>
      <w:proofErr w:type="spellEnd"/>
      <w:r w:rsidR="00F80241" w:rsidRPr="003977B2">
        <w:rPr>
          <w:rFonts w:ascii="Times New Roman" w:hAnsi="Times New Roman"/>
          <w:sz w:val="24"/>
          <w:szCs w:val="24"/>
        </w:rPr>
        <w:t xml:space="preserve">: </w:t>
      </w:r>
      <w:proofErr w:type="spellStart"/>
      <w:r w:rsidR="00F80241" w:rsidRPr="003977B2">
        <w:rPr>
          <w:rFonts w:ascii="Times New Roman" w:hAnsi="Times New Roman"/>
          <w:sz w:val="24"/>
          <w:szCs w:val="24"/>
        </w:rPr>
        <w:t>Aphidid</w:t>
      </w:r>
      <w:r w:rsidR="001A4797">
        <w:rPr>
          <w:rFonts w:ascii="Times New Roman" w:hAnsi="Times New Roman"/>
          <w:sz w:val="24"/>
          <w:szCs w:val="24"/>
        </w:rPr>
        <w:t>ae</w:t>
      </w:r>
      <w:proofErr w:type="spellEnd"/>
      <w:r w:rsidR="001A4797">
        <w:rPr>
          <w:rFonts w:ascii="Times New Roman" w:hAnsi="Times New Roman"/>
          <w:sz w:val="24"/>
          <w:szCs w:val="24"/>
        </w:rPr>
        <w:t>)</w:t>
      </w:r>
      <w:r w:rsidR="002C7035">
        <w:rPr>
          <w:rFonts w:ascii="Times New Roman" w:hAnsi="Times New Roman"/>
          <w:sz w:val="24"/>
          <w:szCs w:val="24"/>
        </w:rPr>
        <w:t>. Neste trabalho os autores verificaram a ação</w:t>
      </w:r>
      <w:r w:rsidR="002C7035" w:rsidRPr="00B506D8">
        <w:rPr>
          <w:rFonts w:ascii="Times New Roman" w:hAnsi="Times New Roman"/>
          <w:sz w:val="24"/>
          <w:szCs w:val="24"/>
        </w:rPr>
        <w:t xml:space="preserve"> </w:t>
      </w:r>
      <w:r w:rsidR="002C7035" w:rsidRPr="00B506D8">
        <w:rPr>
          <w:rFonts w:ascii="Times New Roman" w:hAnsi="Times New Roman"/>
          <w:sz w:val="24"/>
          <w:szCs w:val="24"/>
        </w:rPr>
        <w:lastRenderedPageBreak/>
        <w:t xml:space="preserve">do extrato de flor 30% </w:t>
      </w:r>
      <w:r w:rsidR="004B1F22">
        <w:rPr>
          <w:rFonts w:ascii="Times New Roman" w:hAnsi="Times New Roman"/>
          <w:sz w:val="24"/>
          <w:szCs w:val="24"/>
        </w:rPr>
        <w:t>(</w:t>
      </w:r>
      <w:r w:rsidR="002C7035" w:rsidRPr="00B506D8">
        <w:rPr>
          <w:rFonts w:ascii="Times New Roman" w:hAnsi="Times New Roman"/>
          <w:sz w:val="24"/>
          <w:szCs w:val="24"/>
        </w:rPr>
        <w:t>v/v</w:t>
      </w:r>
      <w:r w:rsidR="004B1F22">
        <w:rPr>
          <w:rFonts w:ascii="Times New Roman" w:hAnsi="Times New Roman"/>
          <w:sz w:val="24"/>
          <w:szCs w:val="24"/>
        </w:rPr>
        <w:t>)</w:t>
      </w:r>
      <w:r w:rsidR="002C7035" w:rsidRPr="00B506D8">
        <w:rPr>
          <w:rFonts w:ascii="Times New Roman" w:hAnsi="Times New Roman"/>
          <w:sz w:val="24"/>
          <w:szCs w:val="24"/>
        </w:rPr>
        <w:t xml:space="preserve"> </w:t>
      </w:r>
      <w:r w:rsidR="002C7035" w:rsidRPr="0013718C">
        <w:rPr>
          <w:rFonts w:ascii="Times New Roman" w:hAnsi="Times New Roman"/>
          <w:sz w:val="24"/>
          <w:szCs w:val="24"/>
        </w:rPr>
        <w:t>sobre a</w:t>
      </w:r>
      <w:r w:rsidR="002C7035">
        <w:rPr>
          <w:rFonts w:ascii="Times New Roman" w:hAnsi="Times New Roman"/>
          <w:sz w:val="24"/>
          <w:szCs w:val="24"/>
        </w:rPr>
        <w:t xml:space="preserve"> mortalidade de 75% dos afídeos </w:t>
      </w:r>
      <w:r w:rsidR="002C7035" w:rsidRPr="002C7035">
        <w:rPr>
          <w:rFonts w:ascii="Times New Roman" w:hAnsi="Times New Roman"/>
          <w:i/>
          <w:sz w:val="24"/>
          <w:szCs w:val="24"/>
        </w:rPr>
        <w:t xml:space="preserve">B. </w:t>
      </w:r>
      <w:proofErr w:type="spellStart"/>
      <w:r w:rsidR="002C7035" w:rsidRPr="002C7035">
        <w:rPr>
          <w:rFonts w:ascii="Times New Roman" w:hAnsi="Times New Roman"/>
          <w:i/>
          <w:sz w:val="24"/>
          <w:szCs w:val="24"/>
        </w:rPr>
        <w:t>brassicae</w:t>
      </w:r>
      <w:proofErr w:type="spellEnd"/>
      <w:r w:rsidR="002C7035">
        <w:rPr>
          <w:rFonts w:ascii="Times New Roman" w:hAnsi="Times New Roman"/>
          <w:i/>
          <w:sz w:val="24"/>
          <w:szCs w:val="24"/>
        </w:rPr>
        <w:t>.</w:t>
      </w:r>
      <w:r w:rsidR="00FE0A0F">
        <w:rPr>
          <w:rFonts w:ascii="Times New Roman" w:hAnsi="Times New Roman"/>
          <w:i/>
          <w:color w:val="FF0000"/>
          <w:sz w:val="24"/>
          <w:szCs w:val="24"/>
        </w:rPr>
        <w:t xml:space="preserve"> </w:t>
      </w:r>
      <w:r w:rsidR="002C7035">
        <w:rPr>
          <w:rFonts w:ascii="Times New Roman" w:hAnsi="Times New Roman"/>
          <w:sz w:val="24"/>
          <w:szCs w:val="24"/>
        </w:rPr>
        <w:t xml:space="preserve">Já </w:t>
      </w:r>
      <w:proofErr w:type="spellStart"/>
      <w:r w:rsidR="002C7035" w:rsidRPr="00C520C2">
        <w:rPr>
          <w:rFonts w:ascii="Times New Roman" w:hAnsi="Times New Roman"/>
          <w:sz w:val="24"/>
          <w:szCs w:val="24"/>
        </w:rPr>
        <w:t>Motazedian</w:t>
      </w:r>
      <w:proofErr w:type="spellEnd"/>
      <w:r w:rsidR="002C7035" w:rsidRPr="00C520C2">
        <w:rPr>
          <w:rFonts w:ascii="Times New Roman" w:hAnsi="Times New Roman"/>
          <w:sz w:val="24"/>
          <w:szCs w:val="24"/>
        </w:rPr>
        <w:t xml:space="preserve"> </w:t>
      </w:r>
      <w:proofErr w:type="gramStart"/>
      <w:r w:rsidR="002C7035" w:rsidRPr="00C520C2">
        <w:rPr>
          <w:rFonts w:ascii="Times New Roman" w:hAnsi="Times New Roman"/>
          <w:sz w:val="24"/>
          <w:szCs w:val="24"/>
        </w:rPr>
        <w:t>et</w:t>
      </w:r>
      <w:proofErr w:type="gramEnd"/>
      <w:r w:rsidR="002C7035" w:rsidRPr="00C520C2">
        <w:rPr>
          <w:rFonts w:ascii="Times New Roman" w:hAnsi="Times New Roman"/>
          <w:sz w:val="24"/>
          <w:szCs w:val="24"/>
        </w:rPr>
        <w:t xml:space="preserve"> al. (2014), testando</w:t>
      </w:r>
      <w:r w:rsidR="002C7035">
        <w:rPr>
          <w:rFonts w:ascii="Times New Roman" w:hAnsi="Times New Roman"/>
          <w:sz w:val="24"/>
          <w:szCs w:val="24"/>
        </w:rPr>
        <w:t xml:space="preserve"> o óleo de </w:t>
      </w:r>
      <w:r w:rsidR="002C7035" w:rsidRPr="002C7035">
        <w:rPr>
          <w:rFonts w:ascii="Times New Roman" w:hAnsi="Times New Roman"/>
          <w:i/>
          <w:sz w:val="24"/>
          <w:szCs w:val="24"/>
        </w:rPr>
        <w:t>T. minuta</w:t>
      </w:r>
      <w:r w:rsidR="002C7035">
        <w:rPr>
          <w:rFonts w:ascii="Times New Roman" w:hAnsi="Times New Roman"/>
          <w:sz w:val="24"/>
          <w:szCs w:val="24"/>
        </w:rPr>
        <w:t xml:space="preserve"> sobre </w:t>
      </w:r>
      <w:r w:rsidR="002C7035" w:rsidRPr="002C7035">
        <w:rPr>
          <w:rFonts w:ascii="Times New Roman" w:hAnsi="Times New Roman"/>
          <w:i/>
          <w:sz w:val="24"/>
          <w:szCs w:val="24"/>
        </w:rPr>
        <w:t xml:space="preserve">B. </w:t>
      </w:r>
      <w:proofErr w:type="spellStart"/>
      <w:r w:rsidR="002C7035" w:rsidRPr="002C7035">
        <w:rPr>
          <w:rFonts w:ascii="Times New Roman" w:hAnsi="Times New Roman"/>
          <w:i/>
          <w:sz w:val="24"/>
          <w:szCs w:val="24"/>
        </w:rPr>
        <w:t>brassicae</w:t>
      </w:r>
      <w:proofErr w:type="spellEnd"/>
      <w:r w:rsidR="002C7035">
        <w:rPr>
          <w:rFonts w:ascii="Times New Roman" w:hAnsi="Times New Roman"/>
          <w:sz w:val="24"/>
          <w:szCs w:val="24"/>
        </w:rPr>
        <w:t xml:space="preserve"> verificaram mortalidade de 98 e 84% nas concentrações de 125,8 e 62,5 </w:t>
      </w:r>
      <w:proofErr w:type="spellStart"/>
      <w:r w:rsidR="002C7035">
        <w:rPr>
          <w:rFonts w:ascii="TimesNewRomanPSMT" w:eastAsiaTheme="minorHAnsi" w:hAnsi="TimesNewRomanPSMT" w:cs="TimesNewRomanPSMT"/>
        </w:rPr>
        <w:t>μl</w:t>
      </w:r>
      <w:proofErr w:type="spellEnd"/>
      <w:r w:rsidR="002C7035">
        <w:rPr>
          <w:rFonts w:ascii="TimesNewRomanPSMT" w:eastAsiaTheme="minorHAnsi" w:hAnsi="TimesNewRomanPSMT" w:cs="TimesNewRomanPSMT"/>
        </w:rPr>
        <w:t xml:space="preserve"> L </w:t>
      </w:r>
      <w:r w:rsidR="002C7035">
        <w:rPr>
          <w:rFonts w:ascii="TimesNewRomanPSMT" w:eastAsiaTheme="minorHAnsi" w:hAnsi="TimesNewRomanPSMT" w:cs="TimesNewRomanPSMT"/>
          <w:vertAlign w:val="superscript"/>
        </w:rPr>
        <w:t>-1</w:t>
      </w:r>
      <w:r w:rsidR="00FE0A0F">
        <w:rPr>
          <w:rFonts w:ascii="Times New Roman" w:hAnsi="Times New Roman"/>
          <w:sz w:val="24"/>
          <w:szCs w:val="24"/>
        </w:rPr>
        <w:t>, respectivamente.</w:t>
      </w:r>
    </w:p>
    <w:p w:rsidR="00F80241" w:rsidRPr="0013718C" w:rsidRDefault="00F80241" w:rsidP="00B16382">
      <w:pPr>
        <w:spacing w:before="120" w:after="120" w:line="480" w:lineRule="auto"/>
        <w:ind w:right="-1" w:firstLine="567"/>
        <w:jc w:val="both"/>
        <w:rPr>
          <w:rFonts w:ascii="Times New Roman" w:hAnsi="Times New Roman"/>
          <w:sz w:val="24"/>
          <w:szCs w:val="24"/>
        </w:rPr>
      </w:pPr>
      <w:r>
        <w:rPr>
          <w:rFonts w:ascii="Times New Roman" w:hAnsi="Times New Roman"/>
          <w:sz w:val="24"/>
          <w:szCs w:val="24"/>
        </w:rPr>
        <w:t xml:space="preserve"> </w:t>
      </w:r>
      <w:r w:rsidR="002C7035">
        <w:rPr>
          <w:rFonts w:ascii="Times New Roman" w:hAnsi="Times New Roman"/>
          <w:sz w:val="24"/>
          <w:szCs w:val="24"/>
        </w:rPr>
        <w:t xml:space="preserve">Com relação </w:t>
      </w:r>
      <w:proofErr w:type="gramStart"/>
      <w:r w:rsidR="002C7035">
        <w:rPr>
          <w:rFonts w:ascii="Times New Roman" w:hAnsi="Times New Roman"/>
          <w:sz w:val="24"/>
          <w:szCs w:val="24"/>
        </w:rPr>
        <w:t>a</w:t>
      </w:r>
      <w:proofErr w:type="gramEnd"/>
      <w:r w:rsidR="002C7035">
        <w:rPr>
          <w:rFonts w:ascii="Times New Roman" w:hAnsi="Times New Roman"/>
          <w:sz w:val="24"/>
          <w:szCs w:val="24"/>
        </w:rPr>
        <w:t xml:space="preserve"> alimentação, </w:t>
      </w:r>
      <w:proofErr w:type="spellStart"/>
      <w:r w:rsidR="001A4797">
        <w:rPr>
          <w:rFonts w:ascii="Times New Roman" w:hAnsi="Times New Roman"/>
          <w:sz w:val="24"/>
          <w:szCs w:val="24"/>
        </w:rPr>
        <w:t>Mong’are</w:t>
      </w:r>
      <w:proofErr w:type="spellEnd"/>
      <w:r w:rsidR="001A4797">
        <w:rPr>
          <w:rFonts w:ascii="Times New Roman" w:hAnsi="Times New Roman"/>
          <w:sz w:val="24"/>
          <w:szCs w:val="24"/>
        </w:rPr>
        <w:t xml:space="preserve"> et al. </w:t>
      </w:r>
      <w:r w:rsidR="002C7035">
        <w:rPr>
          <w:rFonts w:ascii="Times New Roman" w:hAnsi="Times New Roman"/>
          <w:sz w:val="24"/>
          <w:szCs w:val="24"/>
        </w:rPr>
        <w:t xml:space="preserve">(2012) </w:t>
      </w:r>
      <w:r w:rsidRPr="003977B2">
        <w:rPr>
          <w:rFonts w:ascii="Times New Roman" w:hAnsi="Times New Roman"/>
          <w:sz w:val="24"/>
          <w:szCs w:val="24"/>
        </w:rPr>
        <w:t xml:space="preserve">ao testarem o extrato de </w:t>
      </w:r>
      <w:r w:rsidRPr="003977B2">
        <w:rPr>
          <w:rFonts w:ascii="Times New Roman" w:hAnsi="Times New Roman"/>
          <w:i/>
          <w:sz w:val="24"/>
          <w:szCs w:val="24"/>
        </w:rPr>
        <w:t>T. minuta</w:t>
      </w:r>
      <w:r w:rsidRPr="003977B2">
        <w:rPr>
          <w:rFonts w:ascii="Times New Roman" w:hAnsi="Times New Roman"/>
          <w:sz w:val="24"/>
          <w:szCs w:val="24"/>
        </w:rPr>
        <w:t xml:space="preserve"> junto </w:t>
      </w:r>
      <w:r w:rsidR="00F54D22">
        <w:rPr>
          <w:rFonts w:ascii="Times New Roman" w:hAnsi="Times New Roman"/>
          <w:sz w:val="24"/>
          <w:szCs w:val="24"/>
        </w:rPr>
        <w:t>a dieta de</w:t>
      </w:r>
      <w:r w:rsidRPr="003977B2">
        <w:rPr>
          <w:rFonts w:ascii="Times New Roman" w:hAnsi="Times New Roman"/>
          <w:sz w:val="24"/>
          <w:szCs w:val="24"/>
        </w:rPr>
        <w:t xml:space="preserve"> </w:t>
      </w:r>
      <w:proofErr w:type="spellStart"/>
      <w:r w:rsidRPr="003977B2">
        <w:rPr>
          <w:rFonts w:ascii="Times New Roman" w:hAnsi="Times New Roman"/>
          <w:i/>
          <w:sz w:val="24"/>
          <w:szCs w:val="24"/>
        </w:rPr>
        <w:t>Phlebotomus</w:t>
      </w:r>
      <w:proofErr w:type="spellEnd"/>
      <w:r w:rsidR="00F54D22">
        <w:rPr>
          <w:rFonts w:ascii="Times New Roman" w:hAnsi="Times New Roman"/>
          <w:i/>
          <w:sz w:val="24"/>
          <w:szCs w:val="24"/>
        </w:rPr>
        <w:t xml:space="preserve"> </w:t>
      </w:r>
      <w:proofErr w:type="spellStart"/>
      <w:r w:rsidRPr="003977B2">
        <w:rPr>
          <w:rFonts w:ascii="Times New Roman" w:hAnsi="Times New Roman"/>
          <w:i/>
          <w:sz w:val="24"/>
          <w:szCs w:val="24"/>
        </w:rPr>
        <w:t>duboscqi</w:t>
      </w:r>
      <w:proofErr w:type="spellEnd"/>
      <w:r w:rsidR="00F54D22">
        <w:rPr>
          <w:rFonts w:ascii="Times New Roman" w:hAnsi="Times New Roman"/>
          <w:sz w:val="24"/>
          <w:szCs w:val="24"/>
        </w:rPr>
        <w:t xml:space="preserve"> (</w:t>
      </w:r>
      <w:proofErr w:type="spellStart"/>
      <w:r w:rsidR="00F54D22">
        <w:rPr>
          <w:rFonts w:ascii="Times New Roman" w:hAnsi="Times New Roman"/>
          <w:sz w:val="24"/>
          <w:szCs w:val="24"/>
        </w:rPr>
        <w:t>Diptera</w:t>
      </w:r>
      <w:proofErr w:type="spellEnd"/>
      <w:r w:rsidR="00F54D22">
        <w:rPr>
          <w:rFonts w:ascii="Times New Roman" w:hAnsi="Times New Roman"/>
          <w:sz w:val="24"/>
          <w:szCs w:val="24"/>
        </w:rPr>
        <w:t xml:space="preserve">: </w:t>
      </w:r>
      <w:proofErr w:type="spellStart"/>
      <w:r w:rsidR="00F54D22">
        <w:rPr>
          <w:rFonts w:ascii="Times New Roman" w:hAnsi="Times New Roman"/>
          <w:sz w:val="24"/>
          <w:szCs w:val="24"/>
        </w:rPr>
        <w:t>Psychodidae</w:t>
      </w:r>
      <w:proofErr w:type="spellEnd"/>
      <w:r w:rsidR="00F54D22">
        <w:rPr>
          <w:rFonts w:ascii="Times New Roman" w:hAnsi="Times New Roman"/>
          <w:sz w:val="24"/>
          <w:szCs w:val="24"/>
        </w:rPr>
        <w:t xml:space="preserve">), verificaram </w:t>
      </w:r>
      <w:r w:rsidRPr="003977B2">
        <w:rPr>
          <w:rFonts w:ascii="Times New Roman" w:hAnsi="Times New Roman"/>
          <w:sz w:val="24"/>
          <w:szCs w:val="24"/>
        </w:rPr>
        <w:t>a interferência do extrato sobre a digestão do alimento, o</w:t>
      </w:r>
      <w:r w:rsidR="00F54D22">
        <w:rPr>
          <w:rFonts w:ascii="Times New Roman" w:hAnsi="Times New Roman"/>
          <w:sz w:val="24"/>
          <w:szCs w:val="24"/>
        </w:rPr>
        <w:t>casionando baixa no</w:t>
      </w:r>
      <w:r w:rsidRPr="003977B2">
        <w:rPr>
          <w:rFonts w:ascii="Times New Roman" w:hAnsi="Times New Roman"/>
          <w:sz w:val="24"/>
          <w:szCs w:val="24"/>
        </w:rPr>
        <w:t xml:space="preserve"> aporte nutricional e </w:t>
      </w:r>
      <w:r w:rsidR="00F54D22">
        <w:rPr>
          <w:rFonts w:ascii="Times New Roman" w:hAnsi="Times New Roman"/>
          <w:sz w:val="24"/>
          <w:szCs w:val="24"/>
        </w:rPr>
        <w:t>na fecundidade das fêmeas do inseto.</w:t>
      </w:r>
      <w:r w:rsidR="004B1F22">
        <w:rPr>
          <w:rFonts w:ascii="Times New Roman" w:hAnsi="Times New Roman"/>
          <w:sz w:val="24"/>
          <w:szCs w:val="24"/>
        </w:rPr>
        <w:t xml:space="preserve"> </w:t>
      </w:r>
      <w:r w:rsidR="00F54D22">
        <w:rPr>
          <w:rFonts w:ascii="Times New Roman" w:hAnsi="Times New Roman"/>
          <w:sz w:val="24"/>
          <w:szCs w:val="24"/>
        </w:rPr>
        <w:t>Da mesma forma</w:t>
      </w:r>
      <w:r w:rsidR="004B1F22">
        <w:rPr>
          <w:rFonts w:ascii="Times New Roman" w:hAnsi="Times New Roman"/>
          <w:sz w:val="24"/>
          <w:szCs w:val="24"/>
        </w:rPr>
        <w:t>,</w:t>
      </w:r>
      <w:r w:rsidR="00F54D22">
        <w:rPr>
          <w:rFonts w:ascii="Times New Roman" w:hAnsi="Times New Roman"/>
          <w:sz w:val="24"/>
          <w:szCs w:val="24"/>
        </w:rPr>
        <w:t xml:space="preserve"> </w:t>
      </w:r>
      <w:r w:rsidRPr="003977B2">
        <w:rPr>
          <w:rFonts w:ascii="Times New Roman" w:hAnsi="Times New Roman"/>
          <w:sz w:val="24"/>
          <w:szCs w:val="24"/>
        </w:rPr>
        <w:t xml:space="preserve">Salinas-Sanchez </w:t>
      </w:r>
      <w:proofErr w:type="gramStart"/>
      <w:r w:rsidRPr="003977B2">
        <w:rPr>
          <w:rFonts w:ascii="Times New Roman" w:hAnsi="Times New Roman"/>
          <w:sz w:val="24"/>
          <w:szCs w:val="24"/>
        </w:rPr>
        <w:t>et</w:t>
      </w:r>
      <w:proofErr w:type="gramEnd"/>
      <w:r w:rsidRPr="003977B2">
        <w:rPr>
          <w:rFonts w:ascii="Times New Roman" w:hAnsi="Times New Roman"/>
          <w:sz w:val="24"/>
          <w:szCs w:val="24"/>
        </w:rPr>
        <w:t xml:space="preserve"> al.</w:t>
      </w:r>
      <w:r>
        <w:rPr>
          <w:rFonts w:ascii="Times New Roman" w:hAnsi="Times New Roman"/>
          <w:sz w:val="24"/>
          <w:szCs w:val="24"/>
        </w:rPr>
        <w:t xml:space="preserve"> (2012) </w:t>
      </w:r>
      <w:r w:rsidRPr="003977B2">
        <w:rPr>
          <w:rFonts w:ascii="Times New Roman" w:hAnsi="Times New Roman"/>
          <w:sz w:val="24"/>
          <w:szCs w:val="24"/>
        </w:rPr>
        <w:t xml:space="preserve">avaliando o efeito de extratos de </w:t>
      </w:r>
      <w:r w:rsidRPr="003977B2">
        <w:rPr>
          <w:rFonts w:ascii="Times New Roman" w:hAnsi="Times New Roman"/>
          <w:i/>
          <w:sz w:val="24"/>
          <w:szCs w:val="24"/>
        </w:rPr>
        <w:t xml:space="preserve">T. </w:t>
      </w:r>
      <w:proofErr w:type="spellStart"/>
      <w:r w:rsidRPr="003977B2">
        <w:rPr>
          <w:rFonts w:ascii="Times New Roman" w:hAnsi="Times New Roman"/>
          <w:i/>
          <w:sz w:val="24"/>
          <w:szCs w:val="24"/>
        </w:rPr>
        <w:t>erecta</w:t>
      </w:r>
      <w:proofErr w:type="spellEnd"/>
      <w:r w:rsidRPr="003977B2">
        <w:rPr>
          <w:rFonts w:ascii="Times New Roman" w:hAnsi="Times New Roman"/>
          <w:sz w:val="24"/>
          <w:szCs w:val="24"/>
        </w:rPr>
        <w:t xml:space="preserve"> L. sobre </w:t>
      </w:r>
      <w:proofErr w:type="spellStart"/>
      <w:r w:rsidRPr="003977B2">
        <w:rPr>
          <w:rFonts w:ascii="Times New Roman" w:hAnsi="Times New Roman"/>
          <w:i/>
          <w:sz w:val="24"/>
          <w:szCs w:val="24"/>
        </w:rPr>
        <w:t>Spodoptera</w:t>
      </w:r>
      <w:proofErr w:type="spellEnd"/>
      <w:r w:rsidR="00F54D22">
        <w:rPr>
          <w:rFonts w:ascii="Times New Roman" w:hAnsi="Times New Roman"/>
          <w:i/>
          <w:sz w:val="24"/>
          <w:szCs w:val="24"/>
        </w:rPr>
        <w:t xml:space="preserve"> </w:t>
      </w:r>
      <w:proofErr w:type="spellStart"/>
      <w:r w:rsidRPr="003977B2">
        <w:rPr>
          <w:rFonts w:ascii="Times New Roman" w:hAnsi="Times New Roman"/>
          <w:i/>
          <w:sz w:val="24"/>
          <w:szCs w:val="24"/>
        </w:rPr>
        <w:t>frugiperda</w:t>
      </w:r>
      <w:proofErr w:type="spellEnd"/>
      <w:r w:rsidRPr="003977B2">
        <w:rPr>
          <w:rFonts w:ascii="Times New Roman" w:hAnsi="Times New Roman"/>
          <w:sz w:val="24"/>
          <w:szCs w:val="24"/>
        </w:rPr>
        <w:t xml:space="preserve"> </w:t>
      </w:r>
      <w:r w:rsidRPr="00FE0A0F">
        <w:rPr>
          <w:rFonts w:ascii="Times New Roman" w:hAnsi="Times New Roman"/>
          <w:color w:val="FF0000"/>
          <w:sz w:val="24"/>
          <w:szCs w:val="24"/>
        </w:rPr>
        <w:t xml:space="preserve"> </w:t>
      </w:r>
      <w:r w:rsidRPr="003977B2">
        <w:rPr>
          <w:rFonts w:ascii="Times New Roman" w:hAnsi="Times New Roman"/>
          <w:sz w:val="24"/>
          <w:szCs w:val="24"/>
        </w:rPr>
        <w:t>J. E. Smith (</w:t>
      </w:r>
      <w:proofErr w:type="spellStart"/>
      <w:r w:rsidRPr="003977B2">
        <w:rPr>
          <w:rFonts w:ascii="Times New Roman" w:hAnsi="Times New Roman"/>
          <w:sz w:val="24"/>
          <w:szCs w:val="24"/>
        </w:rPr>
        <w:t>Lepidoptera</w:t>
      </w:r>
      <w:proofErr w:type="spellEnd"/>
      <w:r w:rsidRPr="003977B2">
        <w:rPr>
          <w:rFonts w:ascii="Times New Roman" w:hAnsi="Times New Roman"/>
          <w:sz w:val="24"/>
          <w:szCs w:val="24"/>
        </w:rPr>
        <w:t xml:space="preserve">: </w:t>
      </w:r>
      <w:proofErr w:type="spellStart"/>
      <w:r w:rsidRPr="003977B2">
        <w:rPr>
          <w:rFonts w:ascii="Times New Roman" w:hAnsi="Times New Roman"/>
          <w:sz w:val="24"/>
          <w:szCs w:val="24"/>
        </w:rPr>
        <w:t>Noctuidae</w:t>
      </w:r>
      <w:proofErr w:type="spellEnd"/>
      <w:r w:rsidRPr="003977B2">
        <w:rPr>
          <w:rFonts w:ascii="Times New Roman" w:hAnsi="Times New Roman"/>
          <w:sz w:val="24"/>
          <w:szCs w:val="24"/>
        </w:rPr>
        <w:t>) apontaram que os extratos de folhas c</w:t>
      </w:r>
      <w:r w:rsidR="004B1F22">
        <w:rPr>
          <w:rFonts w:ascii="Times New Roman" w:hAnsi="Times New Roman"/>
          <w:sz w:val="24"/>
          <w:szCs w:val="24"/>
        </w:rPr>
        <w:t xml:space="preserve">ausaram efeito </w:t>
      </w:r>
      <w:proofErr w:type="spellStart"/>
      <w:proofErr w:type="gramStart"/>
      <w:r w:rsidR="004B1F22">
        <w:rPr>
          <w:rFonts w:ascii="Times New Roman" w:hAnsi="Times New Roman"/>
          <w:sz w:val="24"/>
          <w:szCs w:val="24"/>
        </w:rPr>
        <w:t>anti-alimentar</w:t>
      </w:r>
      <w:proofErr w:type="spellEnd"/>
      <w:proofErr w:type="gramEnd"/>
      <w:r w:rsidR="004B1F22">
        <w:rPr>
          <w:rFonts w:ascii="Times New Roman" w:hAnsi="Times New Roman"/>
          <w:sz w:val="24"/>
          <w:szCs w:val="24"/>
        </w:rPr>
        <w:t xml:space="preserve"> nas</w:t>
      </w:r>
      <w:r w:rsidRPr="003977B2">
        <w:rPr>
          <w:rFonts w:ascii="Times New Roman" w:hAnsi="Times New Roman"/>
          <w:sz w:val="24"/>
          <w:szCs w:val="24"/>
        </w:rPr>
        <w:t xml:space="preserve"> lagartas, reduzindo o seu peso em 50%, além de causar efeito adicional como alongamento da duração do estádio larval e aumento da mortalidade pupal. </w:t>
      </w:r>
      <w:r w:rsidRPr="00FE1C62">
        <w:rPr>
          <w:rFonts w:ascii="Times New Roman" w:hAnsi="Times New Roman"/>
          <w:sz w:val="24"/>
          <w:szCs w:val="24"/>
        </w:rPr>
        <w:t xml:space="preserve">Trindade </w:t>
      </w:r>
      <w:proofErr w:type="gramStart"/>
      <w:r w:rsidRPr="00FE1C62">
        <w:rPr>
          <w:rFonts w:ascii="Times New Roman" w:hAnsi="Times New Roman"/>
          <w:sz w:val="24"/>
          <w:szCs w:val="24"/>
        </w:rPr>
        <w:t>et</w:t>
      </w:r>
      <w:proofErr w:type="gramEnd"/>
      <w:r w:rsidRPr="00FE1C62">
        <w:rPr>
          <w:rFonts w:ascii="Times New Roman" w:hAnsi="Times New Roman"/>
          <w:sz w:val="24"/>
          <w:szCs w:val="24"/>
        </w:rPr>
        <w:t xml:space="preserve"> al. (2013) </w:t>
      </w:r>
      <w:r w:rsidR="004B1F22">
        <w:rPr>
          <w:rFonts w:ascii="Times New Roman" w:hAnsi="Times New Roman"/>
          <w:sz w:val="24"/>
          <w:szCs w:val="24"/>
        </w:rPr>
        <w:t xml:space="preserve">também </w:t>
      </w:r>
      <w:r w:rsidRPr="00FE1C62">
        <w:rPr>
          <w:rFonts w:ascii="Times New Roman" w:hAnsi="Times New Roman"/>
          <w:sz w:val="24"/>
          <w:szCs w:val="24"/>
        </w:rPr>
        <w:t>verificaram que o extrato de raízes na concentração de 5000 mg.mL</w:t>
      </w:r>
      <w:r w:rsidRPr="00FE1C62">
        <w:rPr>
          <w:rFonts w:ascii="Times New Roman" w:hAnsi="Times New Roman"/>
          <w:sz w:val="24"/>
          <w:szCs w:val="24"/>
          <w:vertAlign w:val="superscript"/>
        </w:rPr>
        <w:t xml:space="preserve">-1 </w:t>
      </w:r>
      <w:r w:rsidRPr="00FE1C62">
        <w:rPr>
          <w:rFonts w:ascii="Times New Roman" w:hAnsi="Times New Roman"/>
          <w:sz w:val="24"/>
          <w:szCs w:val="24"/>
        </w:rPr>
        <w:t xml:space="preserve">causou mortalidade em 85% das lagartas de </w:t>
      </w:r>
      <w:proofErr w:type="spellStart"/>
      <w:r w:rsidRPr="00FE1C62">
        <w:rPr>
          <w:rFonts w:ascii="Times New Roman" w:hAnsi="Times New Roman"/>
          <w:i/>
          <w:sz w:val="24"/>
          <w:szCs w:val="24"/>
        </w:rPr>
        <w:t>Plutella</w:t>
      </w:r>
      <w:proofErr w:type="spellEnd"/>
      <w:r w:rsidR="002C7035">
        <w:rPr>
          <w:rFonts w:ascii="Times New Roman" w:hAnsi="Times New Roman"/>
          <w:i/>
          <w:sz w:val="24"/>
          <w:szCs w:val="24"/>
        </w:rPr>
        <w:t xml:space="preserve"> </w:t>
      </w:r>
      <w:proofErr w:type="spellStart"/>
      <w:r w:rsidRPr="00B506D8">
        <w:rPr>
          <w:rFonts w:ascii="Times New Roman" w:hAnsi="Times New Roman"/>
          <w:i/>
          <w:sz w:val="24"/>
          <w:szCs w:val="24"/>
        </w:rPr>
        <w:t>xylostella</w:t>
      </w:r>
      <w:proofErr w:type="spellEnd"/>
      <w:r w:rsidR="00FC67C0">
        <w:rPr>
          <w:rFonts w:ascii="Times New Roman" w:hAnsi="Times New Roman"/>
          <w:sz w:val="24"/>
          <w:szCs w:val="24"/>
        </w:rPr>
        <w:t xml:space="preserve"> L. (</w:t>
      </w:r>
      <w:proofErr w:type="spellStart"/>
      <w:r w:rsidR="00FC67C0">
        <w:rPr>
          <w:rFonts w:ascii="Times New Roman" w:hAnsi="Times New Roman"/>
          <w:sz w:val="24"/>
          <w:szCs w:val="24"/>
        </w:rPr>
        <w:t>Lepidoptera</w:t>
      </w:r>
      <w:proofErr w:type="spellEnd"/>
      <w:r w:rsidR="00FC67C0">
        <w:rPr>
          <w:rFonts w:ascii="Times New Roman" w:hAnsi="Times New Roman"/>
          <w:sz w:val="24"/>
          <w:szCs w:val="24"/>
        </w:rPr>
        <w:t xml:space="preserve">: </w:t>
      </w:r>
      <w:proofErr w:type="spellStart"/>
      <w:r w:rsidR="00FC67C0">
        <w:rPr>
          <w:rFonts w:ascii="Times New Roman" w:hAnsi="Times New Roman"/>
          <w:sz w:val="24"/>
          <w:szCs w:val="24"/>
        </w:rPr>
        <w:t>Plutellidae</w:t>
      </w:r>
      <w:proofErr w:type="spellEnd"/>
      <w:r w:rsidR="00FC67C0">
        <w:rPr>
          <w:rFonts w:ascii="Times New Roman" w:hAnsi="Times New Roman"/>
          <w:sz w:val="24"/>
          <w:szCs w:val="24"/>
        </w:rPr>
        <w:t>)</w:t>
      </w:r>
      <w:r w:rsidR="004B1F22">
        <w:rPr>
          <w:rFonts w:ascii="Times New Roman" w:hAnsi="Times New Roman"/>
          <w:sz w:val="24"/>
          <w:szCs w:val="24"/>
        </w:rPr>
        <w:t>, dados ampliados por</w:t>
      </w:r>
      <w:r w:rsidR="007B7340">
        <w:rPr>
          <w:rFonts w:ascii="Times New Roman" w:hAnsi="Times New Roman"/>
          <w:sz w:val="24"/>
          <w:szCs w:val="24"/>
        </w:rPr>
        <w:t xml:space="preserve"> </w:t>
      </w:r>
      <w:proofErr w:type="spellStart"/>
      <w:r w:rsidR="001A4797">
        <w:rPr>
          <w:rFonts w:ascii="Times New Roman" w:hAnsi="Times New Roman"/>
          <w:sz w:val="24"/>
          <w:szCs w:val="24"/>
        </w:rPr>
        <w:t>Reddy</w:t>
      </w:r>
      <w:proofErr w:type="spellEnd"/>
      <w:r w:rsidR="001A4797">
        <w:rPr>
          <w:rFonts w:ascii="Times New Roman" w:hAnsi="Times New Roman"/>
          <w:sz w:val="24"/>
          <w:szCs w:val="24"/>
        </w:rPr>
        <w:t xml:space="preserve"> et al. (</w:t>
      </w:r>
      <w:r w:rsidR="004B1F22">
        <w:rPr>
          <w:rFonts w:ascii="Times New Roman" w:hAnsi="Times New Roman"/>
          <w:sz w:val="24"/>
          <w:szCs w:val="24"/>
        </w:rPr>
        <w:t xml:space="preserve">2015) que evidenciaram o </w:t>
      </w:r>
      <w:r w:rsidR="007B7340">
        <w:rPr>
          <w:rFonts w:ascii="Times New Roman" w:hAnsi="Times New Roman"/>
          <w:sz w:val="24"/>
          <w:szCs w:val="24"/>
        </w:rPr>
        <w:t xml:space="preserve">efeito </w:t>
      </w:r>
      <w:proofErr w:type="spellStart"/>
      <w:r w:rsidR="007B7340">
        <w:rPr>
          <w:rFonts w:ascii="Times New Roman" w:hAnsi="Times New Roman"/>
          <w:sz w:val="24"/>
          <w:szCs w:val="24"/>
        </w:rPr>
        <w:t>fagodeterrente</w:t>
      </w:r>
      <w:proofErr w:type="spellEnd"/>
      <w:r w:rsidR="007B7340">
        <w:rPr>
          <w:rFonts w:ascii="Times New Roman" w:hAnsi="Times New Roman"/>
          <w:sz w:val="24"/>
          <w:szCs w:val="24"/>
        </w:rPr>
        <w:t xml:space="preserve"> do óleo essencial </w:t>
      </w:r>
      <w:r w:rsidR="004B1F22">
        <w:rPr>
          <w:rFonts w:ascii="Times New Roman" w:hAnsi="Times New Roman"/>
          <w:sz w:val="24"/>
          <w:szCs w:val="24"/>
        </w:rPr>
        <w:t>s</w:t>
      </w:r>
      <w:r w:rsidR="007B7340">
        <w:rPr>
          <w:rFonts w:ascii="Times New Roman" w:hAnsi="Times New Roman"/>
          <w:sz w:val="24"/>
          <w:szCs w:val="24"/>
        </w:rPr>
        <w:t>obre o mesmo inseto</w:t>
      </w:r>
      <w:r w:rsidR="004B1F22">
        <w:rPr>
          <w:rFonts w:ascii="Times New Roman" w:hAnsi="Times New Roman"/>
          <w:sz w:val="24"/>
          <w:szCs w:val="24"/>
        </w:rPr>
        <w:t>.</w:t>
      </w:r>
    </w:p>
    <w:p w:rsidR="00160374" w:rsidRDefault="00B16382" w:rsidP="00F80241">
      <w:pPr>
        <w:spacing w:before="120" w:after="120" w:line="480" w:lineRule="auto"/>
        <w:ind w:firstLine="567"/>
        <w:jc w:val="both"/>
        <w:rPr>
          <w:rFonts w:ascii="Times New Roman" w:hAnsi="Times New Roman"/>
          <w:sz w:val="24"/>
          <w:szCs w:val="24"/>
        </w:rPr>
      </w:pPr>
      <w:r>
        <w:rPr>
          <w:rFonts w:ascii="Times New Roman" w:hAnsi="Times New Roman"/>
          <w:sz w:val="24"/>
          <w:szCs w:val="24"/>
        </w:rPr>
        <w:t>Lima (2010) avaliando</w:t>
      </w:r>
      <w:r w:rsidR="00F80241" w:rsidRPr="003977B2">
        <w:rPr>
          <w:rFonts w:ascii="Times New Roman" w:hAnsi="Times New Roman"/>
          <w:sz w:val="24"/>
          <w:szCs w:val="24"/>
        </w:rPr>
        <w:t xml:space="preserve"> a mortalidade de larvas de três diferentes populações de mosquitos de </w:t>
      </w:r>
      <w:r w:rsidR="00F80241" w:rsidRPr="003977B2">
        <w:rPr>
          <w:rFonts w:ascii="Times New Roman" w:hAnsi="Times New Roman"/>
          <w:i/>
          <w:sz w:val="24"/>
          <w:szCs w:val="24"/>
        </w:rPr>
        <w:t>A. aegypti</w:t>
      </w:r>
      <w:r w:rsidR="00F80241" w:rsidRPr="003977B2">
        <w:rPr>
          <w:rFonts w:ascii="Times New Roman" w:hAnsi="Times New Roman"/>
          <w:sz w:val="24"/>
          <w:szCs w:val="24"/>
        </w:rPr>
        <w:t xml:space="preserve"> (</w:t>
      </w:r>
      <w:proofErr w:type="spellStart"/>
      <w:r w:rsidR="00F80241" w:rsidRPr="003977B2">
        <w:rPr>
          <w:rFonts w:ascii="Times New Roman" w:hAnsi="Times New Roman"/>
          <w:sz w:val="24"/>
          <w:szCs w:val="24"/>
        </w:rPr>
        <w:t>Diptera</w:t>
      </w:r>
      <w:proofErr w:type="spellEnd"/>
      <w:r w:rsidR="00F80241" w:rsidRPr="003977B2">
        <w:rPr>
          <w:rFonts w:ascii="Times New Roman" w:hAnsi="Times New Roman"/>
          <w:sz w:val="24"/>
          <w:szCs w:val="24"/>
        </w:rPr>
        <w:t xml:space="preserve">: </w:t>
      </w:r>
      <w:proofErr w:type="spellStart"/>
      <w:r w:rsidR="00F80241" w:rsidRPr="003977B2">
        <w:rPr>
          <w:rFonts w:ascii="Times New Roman" w:hAnsi="Times New Roman"/>
          <w:sz w:val="24"/>
          <w:szCs w:val="24"/>
        </w:rPr>
        <w:t>Cucilidae</w:t>
      </w:r>
      <w:proofErr w:type="spellEnd"/>
      <w:r w:rsidR="00F80241" w:rsidRPr="003977B2">
        <w:rPr>
          <w:rFonts w:ascii="Times New Roman" w:hAnsi="Times New Roman"/>
          <w:sz w:val="24"/>
          <w:szCs w:val="24"/>
        </w:rPr>
        <w:t xml:space="preserve">) </w:t>
      </w:r>
      <w:r w:rsidR="002C7035">
        <w:rPr>
          <w:rFonts w:ascii="Times New Roman" w:hAnsi="Times New Roman"/>
          <w:sz w:val="24"/>
          <w:szCs w:val="24"/>
        </w:rPr>
        <w:t>observou</w:t>
      </w:r>
      <w:r w:rsidR="00F80241" w:rsidRPr="003977B2">
        <w:rPr>
          <w:rFonts w:ascii="Times New Roman" w:hAnsi="Times New Roman"/>
          <w:sz w:val="24"/>
          <w:szCs w:val="24"/>
        </w:rPr>
        <w:t xml:space="preserve"> qu</w:t>
      </w:r>
      <w:r w:rsidR="00F80241">
        <w:rPr>
          <w:rFonts w:ascii="Times New Roman" w:hAnsi="Times New Roman"/>
          <w:sz w:val="24"/>
          <w:szCs w:val="24"/>
        </w:rPr>
        <w:t>e óleo essencial na diluição 0,3</w:t>
      </w:r>
      <w:r w:rsidR="00F80241" w:rsidRPr="003977B2">
        <w:rPr>
          <w:rFonts w:ascii="Times New Roman" w:hAnsi="Times New Roman"/>
          <w:sz w:val="24"/>
          <w:szCs w:val="24"/>
        </w:rPr>
        <w:t>ml L</w:t>
      </w:r>
      <w:r w:rsidR="00F80241" w:rsidRPr="003977B2">
        <w:rPr>
          <w:rFonts w:ascii="Times New Roman" w:hAnsi="Times New Roman"/>
          <w:sz w:val="24"/>
          <w:szCs w:val="24"/>
          <w:vertAlign w:val="superscript"/>
        </w:rPr>
        <w:t>-1</w:t>
      </w:r>
      <w:r w:rsidR="00F80241" w:rsidRPr="003977B2">
        <w:rPr>
          <w:rFonts w:ascii="Times New Roman" w:hAnsi="Times New Roman"/>
          <w:sz w:val="24"/>
          <w:szCs w:val="24"/>
        </w:rPr>
        <w:t xml:space="preserve"> foi capaz de causar mortalidade acima de 93% nas três distinta</w:t>
      </w:r>
      <w:r w:rsidR="00F80241">
        <w:rPr>
          <w:rFonts w:ascii="Times New Roman" w:hAnsi="Times New Roman"/>
          <w:sz w:val="24"/>
          <w:szCs w:val="24"/>
        </w:rPr>
        <w:t xml:space="preserve">s </w:t>
      </w:r>
      <w:r w:rsidR="00434D99">
        <w:rPr>
          <w:rFonts w:ascii="Times New Roman" w:hAnsi="Times New Roman"/>
          <w:sz w:val="24"/>
          <w:szCs w:val="24"/>
        </w:rPr>
        <w:t xml:space="preserve">populações do inseto, após 24h, enquanto que </w:t>
      </w:r>
      <w:proofErr w:type="spellStart"/>
      <w:r w:rsidR="002C7035">
        <w:rPr>
          <w:rFonts w:ascii="Times New Roman" w:hAnsi="Times New Roman"/>
          <w:sz w:val="24"/>
          <w:szCs w:val="24"/>
        </w:rPr>
        <w:t>Kiarimpa</w:t>
      </w:r>
      <w:proofErr w:type="spellEnd"/>
      <w:r w:rsidR="002C7035">
        <w:rPr>
          <w:rFonts w:ascii="Times New Roman" w:hAnsi="Times New Roman"/>
          <w:sz w:val="24"/>
          <w:szCs w:val="24"/>
        </w:rPr>
        <w:t xml:space="preserve"> </w:t>
      </w:r>
      <w:proofErr w:type="gramStart"/>
      <w:r w:rsidR="002C7035">
        <w:rPr>
          <w:rFonts w:ascii="Times New Roman" w:hAnsi="Times New Roman"/>
          <w:sz w:val="24"/>
          <w:szCs w:val="24"/>
        </w:rPr>
        <w:t>et</w:t>
      </w:r>
      <w:proofErr w:type="gramEnd"/>
      <w:r w:rsidR="002C7035">
        <w:rPr>
          <w:rFonts w:ascii="Times New Roman" w:hAnsi="Times New Roman"/>
          <w:sz w:val="24"/>
          <w:szCs w:val="24"/>
        </w:rPr>
        <w:t xml:space="preserve"> al. (2014</w:t>
      </w:r>
      <w:r w:rsidR="00160374">
        <w:rPr>
          <w:rFonts w:ascii="Times New Roman" w:hAnsi="Times New Roman"/>
          <w:sz w:val="24"/>
          <w:szCs w:val="24"/>
        </w:rPr>
        <w:t xml:space="preserve">) verificou 100% de mortalidade de </w:t>
      </w:r>
      <w:r w:rsidR="00434D99">
        <w:rPr>
          <w:rFonts w:ascii="Times New Roman" w:hAnsi="Times New Roman"/>
          <w:sz w:val="24"/>
          <w:szCs w:val="24"/>
        </w:rPr>
        <w:t xml:space="preserve">larvas de 3° e 4° de </w:t>
      </w:r>
      <w:proofErr w:type="spellStart"/>
      <w:r w:rsidR="00434D99" w:rsidRPr="00434D99">
        <w:rPr>
          <w:rFonts w:ascii="Times New Roman" w:hAnsi="Times New Roman"/>
          <w:i/>
          <w:sz w:val="24"/>
          <w:szCs w:val="24"/>
        </w:rPr>
        <w:t>Anopheles</w:t>
      </w:r>
      <w:proofErr w:type="spellEnd"/>
      <w:r w:rsidR="002C7035">
        <w:rPr>
          <w:rFonts w:ascii="Times New Roman" w:hAnsi="Times New Roman"/>
          <w:i/>
          <w:sz w:val="24"/>
          <w:szCs w:val="24"/>
        </w:rPr>
        <w:t xml:space="preserve"> </w:t>
      </w:r>
      <w:proofErr w:type="spellStart"/>
      <w:r w:rsidR="00434D99" w:rsidRPr="00434D99">
        <w:rPr>
          <w:rFonts w:ascii="Times New Roman" w:hAnsi="Times New Roman"/>
          <w:i/>
          <w:sz w:val="24"/>
          <w:szCs w:val="24"/>
        </w:rPr>
        <w:t>gambiae</w:t>
      </w:r>
      <w:proofErr w:type="spellEnd"/>
      <w:r w:rsidR="00434D99">
        <w:rPr>
          <w:rFonts w:ascii="Times New Roman" w:hAnsi="Times New Roman"/>
          <w:sz w:val="24"/>
          <w:szCs w:val="24"/>
        </w:rPr>
        <w:t xml:space="preserve">, agente transmissão da malária, </w:t>
      </w:r>
      <w:r w:rsidR="002C7035">
        <w:rPr>
          <w:rFonts w:ascii="Times New Roman" w:hAnsi="Times New Roman"/>
          <w:sz w:val="24"/>
          <w:szCs w:val="24"/>
        </w:rPr>
        <w:t>quando tratada</w:t>
      </w:r>
      <w:r w:rsidR="00434D99">
        <w:rPr>
          <w:rFonts w:ascii="Times New Roman" w:hAnsi="Times New Roman"/>
          <w:sz w:val="24"/>
          <w:szCs w:val="24"/>
        </w:rPr>
        <w:t xml:space="preserve">s com óleo essencial de </w:t>
      </w:r>
      <w:r w:rsidR="00434D99" w:rsidRPr="00434D99">
        <w:rPr>
          <w:rFonts w:ascii="Times New Roman" w:hAnsi="Times New Roman"/>
          <w:i/>
          <w:sz w:val="24"/>
          <w:szCs w:val="24"/>
        </w:rPr>
        <w:t>T. minuta</w:t>
      </w:r>
      <w:r w:rsidR="002C7035">
        <w:rPr>
          <w:rFonts w:ascii="Times New Roman" w:hAnsi="Times New Roman"/>
          <w:sz w:val="24"/>
          <w:szCs w:val="24"/>
        </w:rPr>
        <w:t>, após 24h de exposição</w:t>
      </w:r>
      <w:r w:rsidR="003A0452">
        <w:rPr>
          <w:rFonts w:ascii="Times New Roman" w:hAnsi="Times New Roman"/>
          <w:sz w:val="24"/>
          <w:szCs w:val="24"/>
        </w:rPr>
        <w:t>.</w:t>
      </w:r>
    </w:p>
    <w:p w:rsidR="00434D99" w:rsidRDefault="00160374" w:rsidP="00F80241">
      <w:pPr>
        <w:spacing w:before="120" w:after="120" w:line="480" w:lineRule="auto"/>
        <w:ind w:firstLine="567"/>
        <w:jc w:val="both"/>
        <w:rPr>
          <w:rFonts w:ascii="TimesNewRomanPSMT" w:eastAsiaTheme="minorHAnsi" w:hAnsi="TimesNewRomanPSMT" w:cs="TimesNewRomanPSMT"/>
        </w:rPr>
      </w:pPr>
      <w:r>
        <w:rPr>
          <w:rFonts w:ascii="Times New Roman" w:hAnsi="Times New Roman"/>
          <w:sz w:val="24"/>
          <w:szCs w:val="24"/>
        </w:rPr>
        <w:t>De acordo com</w:t>
      </w:r>
      <w:r w:rsidRPr="00160374">
        <w:rPr>
          <w:rFonts w:ascii="TimesNewRomanPSMT" w:eastAsiaTheme="minorHAnsi" w:hAnsi="TimesNewRomanPSMT" w:cs="TimesNewRomanPSMT"/>
        </w:rPr>
        <w:t xml:space="preserve"> </w:t>
      </w:r>
      <w:proofErr w:type="spellStart"/>
      <w:r w:rsidRPr="00FD34FF">
        <w:rPr>
          <w:rFonts w:ascii="TimesNewRomanPSMT" w:eastAsiaTheme="minorHAnsi" w:hAnsi="TimesNewRomanPSMT" w:cs="TimesNewRomanPSMT"/>
          <w:sz w:val="24"/>
          <w:szCs w:val="24"/>
        </w:rPr>
        <w:t>Lacroix</w:t>
      </w:r>
      <w:proofErr w:type="spellEnd"/>
      <w:r w:rsidRPr="00FD34FF">
        <w:rPr>
          <w:rFonts w:ascii="TimesNewRomanPSMT" w:eastAsiaTheme="minorHAnsi" w:hAnsi="TimesNewRomanPSMT" w:cs="TimesNewRomanPSMT"/>
          <w:sz w:val="24"/>
          <w:szCs w:val="24"/>
        </w:rPr>
        <w:t xml:space="preserve"> </w:t>
      </w:r>
      <w:proofErr w:type="gramStart"/>
      <w:r w:rsidRPr="00FD34FF">
        <w:rPr>
          <w:rFonts w:ascii="TimesNewRomanPSMT" w:eastAsiaTheme="minorHAnsi" w:hAnsi="TimesNewRomanPSMT" w:cs="TimesNewRomanPSMT"/>
          <w:sz w:val="24"/>
          <w:szCs w:val="24"/>
        </w:rPr>
        <w:t>et</w:t>
      </w:r>
      <w:proofErr w:type="gramEnd"/>
      <w:r w:rsidRPr="00FD34FF">
        <w:rPr>
          <w:rFonts w:ascii="TimesNewRomanPSMT" w:eastAsiaTheme="minorHAnsi" w:hAnsi="TimesNewRomanPSMT" w:cs="TimesNewRomanPSMT"/>
          <w:sz w:val="24"/>
          <w:szCs w:val="24"/>
        </w:rPr>
        <w:t xml:space="preserve"> al. (2011) o</w:t>
      </w:r>
      <w:r w:rsidR="006F19C9" w:rsidRPr="00FD34FF">
        <w:rPr>
          <w:rFonts w:ascii="Times New Roman" w:hAnsi="Times New Roman"/>
          <w:sz w:val="24"/>
          <w:szCs w:val="24"/>
        </w:rPr>
        <w:t xml:space="preserve"> óleo</w:t>
      </w:r>
      <w:r w:rsidR="006F19C9">
        <w:rPr>
          <w:rFonts w:ascii="Times New Roman" w:hAnsi="Times New Roman"/>
          <w:sz w:val="24"/>
          <w:szCs w:val="24"/>
        </w:rPr>
        <w:t xml:space="preserve"> essencial também apresenta ação </w:t>
      </w:r>
      <w:proofErr w:type="spellStart"/>
      <w:r w:rsidR="006F19C9">
        <w:rPr>
          <w:rFonts w:ascii="Times New Roman" w:hAnsi="Times New Roman"/>
          <w:sz w:val="24"/>
          <w:szCs w:val="24"/>
        </w:rPr>
        <w:t>antiplasmódica</w:t>
      </w:r>
      <w:proofErr w:type="spellEnd"/>
      <w:r w:rsidR="006F19C9">
        <w:rPr>
          <w:rFonts w:ascii="Times New Roman" w:hAnsi="Times New Roman"/>
          <w:sz w:val="24"/>
          <w:szCs w:val="24"/>
        </w:rPr>
        <w:t xml:space="preserve"> e citotóxica, com inibiç</w:t>
      </w:r>
      <w:r w:rsidR="00B52FE4">
        <w:rPr>
          <w:rFonts w:ascii="Times New Roman" w:hAnsi="Times New Roman"/>
          <w:sz w:val="24"/>
          <w:szCs w:val="24"/>
        </w:rPr>
        <w:t xml:space="preserve">ão superior a 60% sobre </w:t>
      </w:r>
      <w:proofErr w:type="spellStart"/>
      <w:r w:rsidR="006F19C9" w:rsidRPr="006F19C9">
        <w:rPr>
          <w:rFonts w:ascii="Times New Roman" w:hAnsi="Times New Roman"/>
          <w:i/>
          <w:sz w:val="24"/>
          <w:szCs w:val="24"/>
        </w:rPr>
        <w:t>Plasmodium</w:t>
      </w:r>
      <w:proofErr w:type="spellEnd"/>
      <w:r>
        <w:rPr>
          <w:rFonts w:ascii="Times New Roman" w:hAnsi="Times New Roman"/>
          <w:i/>
          <w:sz w:val="24"/>
          <w:szCs w:val="24"/>
        </w:rPr>
        <w:t xml:space="preserve"> </w:t>
      </w:r>
      <w:proofErr w:type="spellStart"/>
      <w:r w:rsidR="006F19C9" w:rsidRPr="006F19C9">
        <w:rPr>
          <w:rFonts w:ascii="Times New Roman" w:hAnsi="Times New Roman"/>
          <w:i/>
          <w:sz w:val="24"/>
          <w:szCs w:val="24"/>
        </w:rPr>
        <w:t>falciparum</w:t>
      </w:r>
      <w:proofErr w:type="spellEnd"/>
      <w:r>
        <w:rPr>
          <w:rFonts w:ascii="Times New Roman" w:hAnsi="Times New Roman"/>
          <w:i/>
          <w:sz w:val="24"/>
          <w:szCs w:val="24"/>
        </w:rPr>
        <w:t xml:space="preserve"> </w:t>
      </w:r>
      <w:r w:rsidR="006F19C9">
        <w:rPr>
          <w:rFonts w:ascii="Times New Roman" w:hAnsi="Times New Roman"/>
          <w:sz w:val="24"/>
          <w:szCs w:val="24"/>
        </w:rPr>
        <w:t xml:space="preserve">FcB1 na concentração de </w:t>
      </w:r>
      <w:r w:rsidR="006F19C9" w:rsidRPr="00784D1A">
        <w:rPr>
          <w:rFonts w:ascii="Times New Roman" w:hAnsi="Times New Roman"/>
          <w:sz w:val="24"/>
          <w:szCs w:val="24"/>
        </w:rPr>
        <w:t xml:space="preserve">10 </w:t>
      </w:r>
      <w:proofErr w:type="spellStart"/>
      <w:r w:rsidR="006F19C9" w:rsidRPr="00784D1A">
        <w:rPr>
          <w:rFonts w:ascii="TimesNewRomanPSMT" w:eastAsiaTheme="minorHAnsi" w:hAnsi="TimesNewRomanPSMT" w:cs="TimesNewRomanPSMT"/>
          <w:sz w:val="24"/>
          <w:szCs w:val="24"/>
        </w:rPr>
        <w:t>μg</w:t>
      </w:r>
      <w:proofErr w:type="spellEnd"/>
      <w:r w:rsidR="006F19C9" w:rsidRPr="00784D1A">
        <w:rPr>
          <w:rFonts w:ascii="TimesNewRomanPSMT" w:eastAsiaTheme="minorHAnsi" w:hAnsi="TimesNewRomanPSMT" w:cs="TimesNewRomanPSMT"/>
          <w:sz w:val="24"/>
          <w:szCs w:val="24"/>
        </w:rPr>
        <w:t xml:space="preserve"> mL</w:t>
      </w:r>
      <w:r w:rsidR="006F19C9" w:rsidRPr="00784D1A">
        <w:rPr>
          <w:rFonts w:ascii="TimesNewRomanPSMT" w:eastAsiaTheme="minorHAnsi" w:hAnsi="TimesNewRomanPSMT" w:cs="TimesNewRomanPSMT"/>
          <w:sz w:val="24"/>
          <w:szCs w:val="24"/>
          <w:vertAlign w:val="superscript"/>
        </w:rPr>
        <w:t>-1</w:t>
      </w:r>
      <w:r w:rsidR="006F19C9" w:rsidRPr="00784D1A">
        <w:rPr>
          <w:rFonts w:ascii="TimesNewRomanPSMT" w:eastAsiaTheme="minorHAnsi" w:hAnsi="TimesNewRomanPSMT" w:cs="TimesNewRomanPSMT"/>
          <w:sz w:val="24"/>
          <w:szCs w:val="24"/>
        </w:rPr>
        <w:t>.</w:t>
      </w:r>
    </w:p>
    <w:p w:rsidR="00B16382" w:rsidRPr="00B16382" w:rsidRDefault="00B16382" w:rsidP="00F80241">
      <w:pPr>
        <w:spacing w:before="120" w:after="120" w:line="480" w:lineRule="auto"/>
        <w:ind w:firstLine="567"/>
        <w:jc w:val="both"/>
        <w:rPr>
          <w:rFonts w:ascii="Times New Roman" w:hAnsi="Times New Roman"/>
          <w:sz w:val="24"/>
          <w:szCs w:val="24"/>
        </w:rPr>
      </w:pPr>
      <w:r>
        <w:rPr>
          <w:rFonts w:ascii="Times New Roman" w:hAnsi="Times New Roman"/>
          <w:sz w:val="24"/>
          <w:szCs w:val="24"/>
        </w:rPr>
        <w:lastRenderedPageBreak/>
        <w:t xml:space="preserve">Garcia </w:t>
      </w:r>
      <w:proofErr w:type="gramStart"/>
      <w:r>
        <w:rPr>
          <w:rFonts w:ascii="Times New Roman" w:hAnsi="Times New Roman"/>
          <w:sz w:val="24"/>
          <w:szCs w:val="24"/>
        </w:rPr>
        <w:t>et</w:t>
      </w:r>
      <w:proofErr w:type="gramEnd"/>
      <w:r>
        <w:rPr>
          <w:rFonts w:ascii="Times New Roman" w:hAnsi="Times New Roman"/>
          <w:sz w:val="24"/>
          <w:szCs w:val="24"/>
        </w:rPr>
        <w:t xml:space="preserve"> al.</w:t>
      </w:r>
      <w:r w:rsidRPr="003977B2">
        <w:rPr>
          <w:rFonts w:ascii="Times New Roman" w:hAnsi="Times New Roman"/>
          <w:sz w:val="24"/>
          <w:szCs w:val="24"/>
        </w:rPr>
        <w:t xml:space="preserve"> (2012) </w:t>
      </w:r>
      <w:r w:rsidR="00160374">
        <w:rPr>
          <w:rFonts w:ascii="Times New Roman" w:hAnsi="Times New Roman"/>
          <w:sz w:val="24"/>
          <w:szCs w:val="24"/>
        </w:rPr>
        <w:t xml:space="preserve">também </w:t>
      </w:r>
      <w:r w:rsidRPr="003977B2">
        <w:rPr>
          <w:rFonts w:ascii="Times New Roman" w:hAnsi="Times New Roman"/>
          <w:sz w:val="24"/>
          <w:szCs w:val="24"/>
        </w:rPr>
        <w:t>observaram a</w:t>
      </w:r>
      <w:r w:rsidRPr="003A0452">
        <w:rPr>
          <w:rFonts w:ascii="Times New Roman" w:hAnsi="Times New Roman"/>
          <w:color w:val="FF0000"/>
          <w:sz w:val="24"/>
          <w:szCs w:val="24"/>
        </w:rPr>
        <w:t xml:space="preserve"> e</w:t>
      </w:r>
      <w:r>
        <w:rPr>
          <w:rFonts w:ascii="Times New Roman" w:hAnsi="Times New Roman"/>
          <w:sz w:val="24"/>
          <w:szCs w:val="24"/>
        </w:rPr>
        <w:t xml:space="preserve">ficácia do óleo essencial a 20% sobre </w:t>
      </w:r>
      <w:r w:rsidRPr="003977B2">
        <w:rPr>
          <w:rFonts w:ascii="Times New Roman" w:hAnsi="Times New Roman"/>
          <w:sz w:val="24"/>
          <w:szCs w:val="24"/>
        </w:rPr>
        <w:t xml:space="preserve">quatro espécies de carrapatos, entre eles </w:t>
      </w:r>
      <w:proofErr w:type="spellStart"/>
      <w:r w:rsidRPr="003977B2">
        <w:rPr>
          <w:rFonts w:ascii="Times New Roman" w:hAnsi="Times New Roman"/>
          <w:i/>
          <w:sz w:val="24"/>
          <w:szCs w:val="24"/>
        </w:rPr>
        <w:t>Rhipicephalus</w:t>
      </w:r>
      <w:proofErr w:type="spellEnd"/>
      <w:r w:rsidRPr="003977B2">
        <w:rPr>
          <w:rFonts w:ascii="Times New Roman" w:hAnsi="Times New Roman"/>
          <w:i/>
          <w:sz w:val="24"/>
          <w:szCs w:val="24"/>
        </w:rPr>
        <w:t xml:space="preserve"> (</w:t>
      </w:r>
      <w:proofErr w:type="spellStart"/>
      <w:r w:rsidRPr="003977B2">
        <w:rPr>
          <w:rFonts w:ascii="Times New Roman" w:hAnsi="Times New Roman"/>
          <w:i/>
          <w:sz w:val="24"/>
          <w:szCs w:val="24"/>
        </w:rPr>
        <w:t>Boophilus</w:t>
      </w:r>
      <w:proofErr w:type="spellEnd"/>
      <w:r w:rsidRPr="003977B2">
        <w:rPr>
          <w:rFonts w:ascii="Times New Roman" w:hAnsi="Times New Roman"/>
          <w:i/>
          <w:sz w:val="24"/>
          <w:szCs w:val="24"/>
        </w:rPr>
        <w:t xml:space="preserve">) </w:t>
      </w:r>
      <w:proofErr w:type="spellStart"/>
      <w:r w:rsidRPr="003977B2">
        <w:rPr>
          <w:rFonts w:ascii="Times New Roman" w:hAnsi="Times New Roman"/>
          <w:i/>
          <w:sz w:val="24"/>
          <w:szCs w:val="24"/>
        </w:rPr>
        <w:t>microplus</w:t>
      </w:r>
      <w:proofErr w:type="spellEnd"/>
      <w:r w:rsidRPr="003977B2">
        <w:rPr>
          <w:rFonts w:ascii="Times New Roman" w:hAnsi="Times New Roman"/>
          <w:sz w:val="24"/>
          <w:szCs w:val="24"/>
        </w:rPr>
        <w:t xml:space="preserve">, </w:t>
      </w:r>
      <w:proofErr w:type="spellStart"/>
      <w:r w:rsidRPr="003977B2">
        <w:rPr>
          <w:rFonts w:ascii="Times New Roman" w:hAnsi="Times New Roman"/>
          <w:bCs/>
          <w:i/>
          <w:sz w:val="24"/>
          <w:szCs w:val="24"/>
          <w:shd w:val="clear" w:color="auto" w:fill="FFFFFF"/>
        </w:rPr>
        <w:t>R</w:t>
      </w:r>
      <w:r w:rsidRPr="003977B2">
        <w:rPr>
          <w:rFonts w:ascii="Times New Roman" w:hAnsi="Times New Roman"/>
          <w:i/>
          <w:sz w:val="24"/>
          <w:szCs w:val="24"/>
        </w:rPr>
        <w:t>hipicephalus</w:t>
      </w:r>
      <w:proofErr w:type="spellEnd"/>
      <w:r w:rsidR="00EE0950">
        <w:rPr>
          <w:rFonts w:ascii="Times New Roman" w:hAnsi="Times New Roman"/>
          <w:i/>
          <w:sz w:val="24"/>
          <w:szCs w:val="24"/>
        </w:rPr>
        <w:t xml:space="preserve"> </w:t>
      </w:r>
      <w:proofErr w:type="spellStart"/>
      <w:r w:rsidRPr="003977B2">
        <w:rPr>
          <w:rFonts w:ascii="Times New Roman" w:hAnsi="Times New Roman"/>
          <w:bCs/>
          <w:i/>
          <w:sz w:val="24"/>
          <w:szCs w:val="24"/>
          <w:shd w:val="clear" w:color="auto" w:fill="FFFFFF"/>
        </w:rPr>
        <w:t>sanguineus</w:t>
      </w:r>
      <w:proofErr w:type="spellEnd"/>
      <w:r w:rsidRPr="003977B2">
        <w:rPr>
          <w:rFonts w:ascii="Times New Roman" w:hAnsi="Times New Roman"/>
          <w:bCs/>
          <w:i/>
          <w:sz w:val="24"/>
          <w:szCs w:val="24"/>
          <w:shd w:val="clear" w:color="auto" w:fill="FFFFFF"/>
        </w:rPr>
        <w:t xml:space="preserve">, </w:t>
      </w:r>
      <w:proofErr w:type="spellStart"/>
      <w:r w:rsidRPr="003977B2">
        <w:rPr>
          <w:rFonts w:ascii="Times New Roman" w:hAnsi="Times New Roman"/>
          <w:i/>
          <w:sz w:val="24"/>
          <w:szCs w:val="24"/>
          <w:shd w:val="clear" w:color="auto" w:fill="FFFFFF"/>
        </w:rPr>
        <w:t>Amblyomma</w:t>
      </w:r>
      <w:proofErr w:type="spellEnd"/>
      <w:r w:rsidR="003A0452">
        <w:rPr>
          <w:rStyle w:val="apple-converted-space"/>
          <w:rFonts w:ascii="Times New Roman" w:hAnsi="Times New Roman"/>
          <w:i/>
          <w:sz w:val="24"/>
          <w:szCs w:val="24"/>
          <w:shd w:val="clear" w:color="auto" w:fill="FFFFFF"/>
        </w:rPr>
        <w:t xml:space="preserve"> </w:t>
      </w:r>
      <w:proofErr w:type="spellStart"/>
      <w:r w:rsidRPr="003977B2">
        <w:rPr>
          <w:rFonts w:ascii="Times New Roman" w:hAnsi="Times New Roman"/>
          <w:bCs/>
          <w:i/>
          <w:sz w:val="24"/>
          <w:szCs w:val="24"/>
          <w:shd w:val="clear" w:color="auto" w:fill="FFFFFF"/>
        </w:rPr>
        <w:t>cajennense</w:t>
      </w:r>
      <w:proofErr w:type="spellEnd"/>
      <w:r w:rsidRPr="003977B2">
        <w:rPr>
          <w:rFonts w:ascii="Times New Roman" w:hAnsi="Times New Roman"/>
          <w:sz w:val="24"/>
          <w:szCs w:val="24"/>
        </w:rPr>
        <w:t xml:space="preserve"> e </w:t>
      </w:r>
      <w:proofErr w:type="spellStart"/>
      <w:r w:rsidRPr="003977B2">
        <w:rPr>
          <w:rFonts w:ascii="Times New Roman" w:hAnsi="Times New Roman"/>
          <w:i/>
          <w:sz w:val="24"/>
          <w:szCs w:val="24"/>
          <w:shd w:val="clear" w:color="auto" w:fill="FFFFFF"/>
        </w:rPr>
        <w:t>Argas</w:t>
      </w:r>
      <w:proofErr w:type="spellEnd"/>
      <w:r w:rsidR="003A0452">
        <w:rPr>
          <w:rStyle w:val="apple-converted-space"/>
          <w:rFonts w:ascii="Times New Roman" w:hAnsi="Times New Roman"/>
          <w:i/>
          <w:sz w:val="24"/>
          <w:szCs w:val="24"/>
          <w:shd w:val="clear" w:color="auto" w:fill="FFFFFF"/>
        </w:rPr>
        <w:t xml:space="preserve"> </w:t>
      </w:r>
      <w:proofErr w:type="spellStart"/>
      <w:r w:rsidRPr="003977B2">
        <w:rPr>
          <w:rFonts w:ascii="Times New Roman" w:hAnsi="Times New Roman"/>
          <w:bCs/>
          <w:i/>
          <w:sz w:val="24"/>
          <w:szCs w:val="24"/>
          <w:shd w:val="clear" w:color="auto" w:fill="FFFFFF"/>
        </w:rPr>
        <w:t>miniatus</w:t>
      </w:r>
      <w:proofErr w:type="spellEnd"/>
      <w:r w:rsidR="001A4797">
        <w:rPr>
          <w:rFonts w:ascii="Times New Roman" w:hAnsi="Times New Roman"/>
          <w:bCs/>
          <w:i/>
          <w:sz w:val="24"/>
          <w:szCs w:val="24"/>
          <w:shd w:val="clear" w:color="auto" w:fill="FFFFFF"/>
        </w:rPr>
        <w:t xml:space="preserve"> </w:t>
      </w:r>
      <w:r w:rsidRPr="003977B2">
        <w:rPr>
          <w:rFonts w:ascii="Times New Roman" w:hAnsi="Times New Roman"/>
          <w:sz w:val="24"/>
          <w:szCs w:val="24"/>
        </w:rPr>
        <w:t xml:space="preserve">(Acarina: </w:t>
      </w:r>
      <w:proofErr w:type="spellStart"/>
      <w:r w:rsidRPr="003977B2">
        <w:rPr>
          <w:rFonts w:ascii="Times New Roman" w:hAnsi="Times New Roman"/>
          <w:sz w:val="24"/>
          <w:szCs w:val="24"/>
        </w:rPr>
        <w:t>Ixodidae</w:t>
      </w:r>
      <w:proofErr w:type="spellEnd"/>
      <w:r w:rsidRPr="003977B2">
        <w:rPr>
          <w:rFonts w:ascii="Times New Roman" w:hAnsi="Times New Roman"/>
          <w:sz w:val="24"/>
          <w:szCs w:val="24"/>
        </w:rPr>
        <w:t>)</w:t>
      </w:r>
      <w:r>
        <w:rPr>
          <w:rFonts w:ascii="Times New Roman" w:hAnsi="Times New Roman"/>
          <w:sz w:val="24"/>
          <w:szCs w:val="24"/>
        </w:rPr>
        <w:t>, causando mort</w:t>
      </w:r>
      <w:r w:rsidR="00160374">
        <w:rPr>
          <w:rFonts w:ascii="Times New Roman" w:hAnsi="Times New Roman"/>
          <w:sz w:val="24"/>
          <w:szCs w:val="24"/>
        </w:rPr>
        <w:t>alidade de 95%, sendo que Coelho</w:t>
      </w:r>
      <w:r>
        <w:rPr>
          <w:rFonts w:ascii="Times New Roman" w:hAnsi="Times New Roman"/>
          <w:sz w:val="24"/>
          <w:szCs w:val="24"/>
        </w:rPr>
        <w:t xml:space="preserve"> et al. (2013), obtiveram controle de 99,11% sobre fêmeas de </w:t>
      </w:r>
      <w:r w:rsidRPr="00D14AD0">
        <w:rPr>
          <w:rFonts w:ascii="Times New Roman" w:hAnsi="Times New Roman"/>
          <w:i/>
          <w:sz w:val="24"/>
          <w:szCs w:val="24"/>
        </w:rPr>
        <w:t>R.</w:t>
      </w:r>
      <w:r>
        <w:rPr>
          <w:rFonts w:ascii="Times New Roman" w:hAnsi="Times New Roman"/>
          <w:sz w:val="24"/>
          <w:szCs w:val="24"/>
        </w:rPr>
        <w:t xml:space="preserve"> (B) </w:t>
      </w:r>
      <w:proofErr w:type="spellStart"/>
      <w:r w:rsidRPr="00D14AD0">
        <w:rPr>
          <w:rFonts w:ascii="Times New Roman" w:hAnsi="Times New Roman"/>
          <w:i/>
          <w:sz w:val="24"/>
          <w:szCs w:val="24"/>
        </w:rPr>
        <w:t>microplus</w:t>
      </w:r>
      <w:proofErr w:type="spellEnd"/>
      <w:r>
        <w:rPr>
          <w:rFonts w:ascii="Times New Roman" w:hAnsi="Times New Roman"/>
          <w:sz w:val="24"/>
          <w:szCs w:val="24"/>
        </w:rPr>
        <w:t xml:space="preserve"> ut</w:t>
      </w:r>
      <w:r w:rsidR="003A0452">
        <w:rPr>
          <w:rFonts w:ascii="Times New Roman" w:hAnsi="Times New Roman"/>
          <w:sz w:val="24"/>
          <w:szCs w:val="24"/>
        </w:rPr>
        <w:t>ilizando óleo essencial a 10%.</w:t>
      </w:r>
    </w:p>
    <w:p w:rsidR="00F80241" w:rsidRPr="003058DB" w:rsidRDefault="004B1F22" w:rsidP="00461243">
      <w:pPr>
        <w:autoSpaceDE w:val="0"/>
        <w:autoSpaceDN w:val="0"/>
        <w:adjustRightInd w:val="0"/>
        <w:spacing w:before="120" w:after="120" w:line="480" w:lineRule="auto"/>
        <w:ind w:firstLine="567"/>
        <w:jc w:val="both"/>
        <w:rPr>
          <w:rFonts w:ascii="Times New Roman" w:hAnsi="Times New Roman"/>
          <w:sz w:val="24"/>
          <w:szCs w:val="24"/>
        </w:rPr>
      </w:pPr>
      <w:r>
        <w:rPr>
          <w:rFonts w:ascii="Times New Roman" w:hAnsi="Times New Roman"/>
          <w:sz w:val="24"/>
          <w:szCs w:val="24"/>
        </w:rPr>
        <w:t xml:space="preserve">No tocante a amplitude de dados favoráveis à </w:t>
      </w:r>
      <w:proofErr w:type="spellStart"/>
      <w:r>
        <w:rPr>
          <w:rFonts w:ascii="Times New Roman" w:hAnsi="Times New Roman"/>
          <w:sz w:val="24"/>
          <w:szCs w:val="24"/>
        </w:rPr>
        <w:t>bioatividade</w:t>
      </w:r>
      <w:proofErr w:type="spellEnd"/>
      <w:r>
        <w:rPr>
          <w:rFonts w:ascii="Times New Roman" w:hAnsi="Times New Roman"/>
          <w:sz w:val="24"/>
          <w:szCs w:val="24"/>
        </w:rPr>
        <w:t xml:space="preserve"> da planta sobre diferentes insetos e organismos demonstrada pelos diversos autores, o</w:t>
      </w:r>
      <w:r w:rsidR="00160374">
        <w:rPr>
          <w:rFonts w:ascii="Times New Roman" w:hAnsi="Times New Roman"/>
          <w:sz w:val="24"/>
          <w:szCs w:val="24"/>
        </w:rPr>
        <w:t xml:space="preserve">s resultados do </w:t>
      </w:r>
      <w:r w:rsidR="00B16382" w:rsidRPr="003977B2">
        <w:rPr>
          <w:rFonts w:ascii="Times New Roman" w:hAnsi="Times New Roman"/>
          <w:sz w:val="24"/>
          <w:szCs w:val="24"/>
        </w:rPr>
        <w:t>trabalho</w:t>
      </w:r>
      <w:r>
        <w:rPr>
          <w:rFonts w:ascii="Times New Roman" w:hAnsi="Times New Roman"/>
          <w:sz w:val="24"/>
          <w:szCs w:val="24"/>
        </w:rPr>
        <w:t xml:space="preserve"> ora apresentado</w:t>
      </w:r>
      <w:r w:rsidR="00B16382" w:rsidRPr="003977B2">
        <w:rPr>
          <w:rFonts w:ascii="Times New Roman" w:hAnsi="Times New Roman"/>
          <w:sz w:val="24"/>
          <w:szCs w:val="24"/>
        </w:rPr>
        <w:t xml:space="preserve"> </w:t>
      </w:r>
      <w:r>
        <w:rPr>
          <w:rFonts w:ascii="Times New Roman" w:hAnsi="Times New Roman"/>
          <w:sz w:val="24"/>
          <w:szCs w:val="24"/>
        </w:rPr>
        <w:t xml:space="preserve">indicam uma tendência a maior efetividade dos </w:t>
      </w:r>
      <w:r w:rsidR="00B16382" w:rsidRPr="003977B2">
        <w:rPr>
          <w:rFonts w:ascii="Times New Roman" w:hAnsi="Times New Roman"/>
          <w:sz w:val="24"/>
          <w:szCs w:val="24"/>
        </w:rPr>
        <w:t xml:space="preserve">óleos essenciais de flor e folha (1% v/v) </w:t>
      </w:r>
      <w:r>
        <w:rPr>
          <w:rFonts w:ascii="Times New Roman" w:hAnsi="Times New Roman"/>
          <w:sz w:val="24"/>
          <w:szCs w:val="24"/>
        </w:rPr>
        <w:t>sobre a redução da sobrevivência larval e maior desempenho dos extratos aquosos na diminuição do</w:t>
      </w:r>
      <w:r w:rsidR="00B16382" w:rsidRPr="003977B2">
        <w:rPr>
          <w:rFonts w:ascii="Times New Roman" w:hAnsi="Times New Roman"/>
          <w:sz w:val="24"/>
          <w:szCs w:val="24"/>
        </w:rPr>
        <w:t xml:space="preserve"> consumo foliar</w:t>
      </w:r>
      <w:r>
        <w:rPr>
          <w:rFonts w:ascii="Times New Roman" w:hAnsi="Times New Roman"/>
          <w:sz w:val="24"/>
          <w:szCs w:val="24"/>
        </w:rPr>
        <w:t xml:space="preserve"> de </w:t>
      </w:r>
      <w:r w:rsidRPr="004B1F22">
        <w:rPr>
          <w:rFonts w:ascii="Times New Roman" w:hAnsi="Times New Roman"/>
          <w:i/>
          <w:sz w:val="24"/>
          <w:szCs w:val="24"/>
        </w:rPr>
        <w:t>A. monuste orseis</w:t>
      </w:r>
      <w:r>
        <w:rPr>
          <w:rFonts w:ascii="Times New Roman" w:hAnsi="Times New Roman"/>
          <w:sz w:val="24"/>
          <w:szCs w:val="24"/>
        </w:rPr>
        <w:t xml:space="preserve"> nas condições testadas</w:t>
      </w:r>
      <w:r w:rsidR="00461243">
        <w:rPr>
          <w:rFonts w:ascii="Times New Roman" w:hAnsi="Times New Roman"/>
          <w:sz w:val="24"/>
          <w:szCs w:val="24"/>
        </w:rPr>
        <w:t xml:space="preserve">, </w:t>
      </w:r>
      <w:r w:rsidR="00F80241" w:rsidRPr="003058DB">
        <w:rPr>
          <w:rFonts w:ascii="Times New Roman" w:hAnsi="Times New Roman"/>
          <w:sz w:val="24"/>
          <w:szCs w:val="24"/>
        </w:rPr>
        <w:t>confirma</w:t>
      </w:r>
      <w:r w:rsidR="00461243">
        <w:rPr>
          <w:rFonts w:ascii="Times New Roman" w:hAnsi="Times New Roman"/>
          <w:sz w:val="24"/>
          <w:szCs w:val="24"/>
        </w:rPr>
        <w:t>ndo a divergência da</w:t>
      </w:r>
      <w:r w:rsidR="00F80241" w:rsidRPr="003058DB">
        <w:rPr>
          <w:rFonts w:ascii="Times New Roman" w:hAnsi="Times New Roman"/>
          <w:sz w:val="24"/>
          <w:szCs w:val="24"/>
        </w:rPr>
        <w:t xml:space="preserve"> sua atividade sobre insetos, que podem ocorrer através de mecanismos di</w:t>
      </w:r>
      <w:r w:rsidR="00160374">
        <w:rPr>
          <w:rFonts w:ascii="Times New Roman" w:hAnsi="Times New Roman"/>
          <w:sz w:val="24"/>
          <w:szCs w:val="24"/>
        </w:rPr>
        <w:t>versos</w:t>
      </w:r>
      <w:r w:rsidR="00F80241" w:rsidRPr="003058DB">
        <w:rPr>
          <w:rFonts w:ascii="Times New Roman" w:hAnsi="Times New Roman"/>
          <w:sz w:val="24"/>
          <w:szCs w:val="24"/>
        </w:rPr>
        <w:t xml:space="preserve"> (</w:t>
      </w:r>
      <w:proofErr w:type="spellStart"/>
      <w:r w:rsidR="00F80241" w:rsidRPr="003058DB">
        <w:rPr>
          <w:rFonts w:ascii="Times New Roman" w:hAnsi="Times New Roman"/>
          <w:sz w:val="24"/>
          <w:szCs w:val="24"/>
          <w:shd w:val="clear" w:color="auto" w:fill="FFFFFF"/>
        </w:rPr>
        <w:t>Meshktalsadat</w:t>
      </w:r>
      <w:proofErr w:type="spellEnd"/>
      <w:r w:rsidR="00160374">
        <w:rPr>
          <w:rFonts w:ascii="Times New Roman" w:hAnsi="Times New Roman"/>
          <w:sz w:val="24"/>
          <w:szCs w:val="24"/>
          <w:shd w:val="clear" w:color="auto" w:fill="FFFFFF"/>
        </w:rPr>
        <w:t xml:space="preserve"> </w:t>
      </w:r>
      <w:proofErr w:type="gramStart"/>
      <w:r w:rsidR="00F80241" w:rsidRPr="003058DB">
        <w:rPr>
          <w:rFonts w:ascii="Times New Roman" w:hAnsi="Times New Roman"/>
          <w:sz w:val="24"/>
          <w:szCs w:val="24"/>
          <w:shd w:val="clear" w:color="auto" w:fill="FFFFFF"/>
        </w:rPr>
        <w:t>et</w:t>
      </w:r>
      <w:proofErr w:type="gramEnd"/>
      <w:r w:rsidR="00F80241" w:rsidRPr="003058DB">
        <w:rPr>
          <w:rFonts w:ascii="Times New Roman" w:hAnsi="Times New Roman"/>
          <w:sz w:val="24"/>
          <w:szCs w:val="24"/>
        </w:rPr>
        <w:t xml:space="preserve"> al.</w:t>
      </w:r>
      <w:r w:rsidR="001A4797">
        <w:rPr>
          <w:rFonts w:ascii="Times New Roman" w:hAnsi="Times New Roman"/>
          <w:sz w:val="24"/>
          <w:szCs w:val="24"/>
        </w:rPr>
        <w:t>,</w:t>
      </w:r>
      <w:r w:rsidR="00F80241" w:rsidRPr="003058DB">
        <w:rPr>
          <w:rFonts w:ascii="Times New Roman" w:hAnsi="Times New Roman"/>
          <w:sz w:val="24"/>
          <w:szCs w:val="24"/>
        </w:rPr>
        <w:t xml:space="preserve"> 2010), </w:t>
      </w:r>
      <w:r w:rsidR="00160374">
        <w:rPr>
          <w:rFonts w:ascii="Times New Roman" w:hAnsi="Times New Roman"/>
          <w:sz w:val="24"/>
          <w:szCs w:val="24"/>
        </w:rPr>
        <w:t xml:space="preserve">uma vez que a espécie </w:t>
      </w:r>
      <w:r w:rsidR="00160374" w:rsidRPr="00160374">
        <w:rPr>
          <w:rFonts w:ascii="Times New Roman" w:hAnsi="Times New Roman"/>
          <w:i/>
          <w:sz w:val="24"/>
          <w:szCs w:val="24"/>
        </w:rPr>
        <w:t>T. minuta</w:t>
      </w:r>
      <w:r w:rsidR="00160374">
        <w:rPr>
          <w:rFonts w:ascii="Times New Roman" w:hAnsi="Times New Roman"/>
          <w:sz w:val="24"/>
          <w:szCs w:val="24"/>
        </w:rPr>
        <w:t xml:space="preserve"> é rica</w:t>
      </w:r>
      <w:r w:rsidR="00F80241" w:rsidRPr="003058DB">
        <w:rPr>
          <w:rFonts w:ascii="Times New Roman" w:hAnsi="Times New Roman"/>
          <w:sz w:val="24"/>
          <w:szCs w:val="24"/>
        </w:rPr>
        <w:t xml:space="preserve"> em</w:t>
      </w:r>
      <w:r w:rsidR="00461243">
        <w:rPr>
          <w:rFonts w:ascii="Times New Roman" w:hAnsi="Times New Roman"/>
          <w:sz w:val="24"/>
          <w:szCs w:val="24"/>
        </w:rPr>
        <w:t xml:space="preserve"> </w:t>
      </w:r>
      <w:proofErr w:type="spellStart"/>
      <w:r w:rsidR="00461243" w:rsidRPr="003058DB">
        <w:rPr>
          <w:rFonts w:ascii="Times New Roman" w:hAnsi="Times New Roman"/>
          <w:sz w:val="24"/>
          <w:szCs w:val="24"/>
        </w:rPr>
        <w:t>monoterpenos</w:t>
      </w:r>
      <w:proofErr w:type="spellEnd"/>
      <w:r w:rsidR="00461243" w:rsidRPr="003058DB">
        <w:rPr>
          <w:rFonts w:ascii="Times New Roman" w:hAnsi="Times New Roman"/>
          <w:sz w:val="24"/>
          <w:szCs w:val="24"/>
        </w:rPr>
        <w:t xml:space="preserve">, </w:t>
      </w:r>
      <w:proofErr w:type="spellStart"/>
      <w:r w:rsidR="00461243" w:rsidRPr="003058DB">
        <w:rPr>
          <w:rFonts w:ascii="Times New Roman" w:hAnsi="Times New Roman"/>
          <w:sz w:val="24"/>
          <w:szCs w:val="24"/>
        </w:rPr>
        <w:t>sesquiterpenos</w:t>
      </w:r>
      <w:proofErr w:type="spellEnd"/>
      <w:r w:rsidR="00461243" w:rsidRPr="003058DB">
        <w:rPr>
          <w:rFonts w:ascii="Times New Roman" w:hAnsi="Times New Roman"/>
          <w:sz w:val="24"/>
          <w:szCs w:val="24"/>
        </w:rPr>
        <w:t xml:space="preserve">, flavonoides e </w:t>
      </w:r>
      <w:proofErr w:type="spellStart"/>
      <w:r w:rsidR="00461243" w:rsidRPr="003058DB">
        <w:rPr>
          <w:rFonts w:ascii="Times New Roman" w:hAnsi="Times New Roman"/>
          <w:sz w:val="24"/>
          <w:szCs w:val="24"/>
        </w:rPr>
        <w:t>tiofenóis</w:t>
      </w:r>
      <w:proofErr w:type="spellEnd"/>
      <w:r w:rsidR="00461243">
        <w:rPr>
          <w:rFonts w:ascii="Times New Roman" w:hAnsi="Times New Roman"/>
          <w:sz w:val="24"/>
          <w:szCs w:val="24"/>
        </w:rPr>
        <w:t xml:space="preserve">, distribuídos de forma heterogênea na planta </w:t>
      </w:r>
      <w:r w:rsidR="00F80241" w:rsidRPr="003058DB">
        <w:rPr>
          <w:rFonts w:ascii="Times New Roman" w:hAnsi="Times New Roman"/>
          <w:sz w:val="24"/>
          <w:szCs w:val="24"/>
        </w:rPr>
        <w:t>(</w:t>
      </w:r>
      <w:proofErr w:type="spellStart"/>
      <w:r w:rsidR="00F80241" w:rsidRPr="003058DB">
        <w:rPr>
          <w:rFonts w:ascii="Times New Roman" w:hAnsi="Times New Roman"/>
          <w:sz w:val="24"/>
          <w:szCs w:val="24"/>
        </w:rPr>
        <w:t>Zygadlo</w:t>
      </w:r>
      <w:proofErr w:type="spellEnd"/>
      <w:r w:rsidR="00F80241" w:rsidRPr="003058DB">
        <w:rPr>
          <w:rFonts w:ascii="Times New Roman" w:hAnsi="Times New Roman"/>
          <w:sz w:val="24"/>
          <w:szCs w:val="24"/>
        </w:rPr>
        <w:t xml:space="preserve"> et al.</w:t>
      </w:r>
      <w:r w:rsidR="001A4797">
        <w:rPr>
          <w:rFonts w:ascii="Times New Roman" w:hAnsi="Times New Roman"/>
          <w:sz w:val="24"/>
          <w:szCs w:val="24"/>
        </w:rPr>
        <w:t>,</w:t>
      </w:r>
      <w:r w:rsidR="00F80241" w:rsidRPr="003058DB">
        <w:rPr>
          <w:rFonts w:ascii="Times New Roman" w:hAnsi="Times New Roman"/>
          <w:sz w:val="24"/>
          <w:szCs w:val="24"/>
        </w:rPr>
        <w:t xml:space="preserve"> 1999; Garcia et al.</w:t>
      </w:r>
      <w:r w:rsidR="001A4797">
        <w:rPr>
          <w:rFonts w:ascii="Times New Roman" w:hAnsi="Times New Roman"/>
          <w:sz w:val="24"/>
          <w:szCs w:val="24"/>
        </w:rPr>
        <w:t>,</w:t>
      </w:r>
      <w:r w:rsidR="00F80241" w:rsidRPr="003058DB">
        <w:rPr>
          <w:rFonts w:ascii="Times New Roman" w:hAnsi="Times New Roman"/>
          <w:sz w:val="24"/>
          <w:szCs w:val="24"/>
        </w:rPr>
        <w:t xml:space="preserve"> 1995)</w:t>
      </w:r>
      <w:r w:rsidR="00461243">
        <w:rPr>
          <w:rFonts w:ascii="Times New Roman" w:hAnsi="Times New Roman"/>
          <w:sz w:val="24"/>
          <w:szCs w:val="24"/>
        </w:rPr>
        <w:t xml:space="preserve"> o que pode explicar a diferença de resultados para óleos e extratos obtidos de partes iguais da planta.</w:t>
      </w:r>
    </w:p>
    <w:p w:rsidR="00F80241" w:rsidRPr="003058DB" w:rsidRDefault="00F80241" w:rsidP="00F80241">
      <w:pPr>
        <w:autoSpaceDE w:val="0"/>
        <w:autoSpaceDN w:val="0"/>
        <w:adjustRightInd w:val="0"/>
        <w:spacing w:after="0" w:line="480" w:lineRule="auto"/>
        <w:ind w:firstLine="567"/>
        <w:jc w:val="both"/>
        <w:rPr>
          <w:rFonts w:ascii="Times New Roman" w:eastAsiaTheme="minorHAnsi" w:hAnsi="Times New Roman"/>
          <w:sz w:val="24"/>
          <w:szCs w:val="24"/>
        </w:rPr>
      </w:pPr>
      <w:r w:rsidRPr="003058DB">
        <w:rPr>
          <w:rFonts w:ascii="Times New Roman" w:hAnsi="Times New Roman"/>
          <w:sz w:val="24"/>
          <w:szCs w:val="24"/>
        </w:rPr>
        <w:t xml:space="preserve">Segundo </w:t>
      </w:r>
      <w:proofErr w:type="spellStart"/>
      <w:r w:rsidRPr="003058DB">
        <w:rPr>
          <w:rFonts w:ascii="Times New Roman" w:eastAsiaTheme="minorHAnsi" w:hAnsi="Times New Roman"/>
          <w:sz w:val="24"/>
          <w:szCs w:val="24"/>
        </w:rPr>
        <w:t>Andreotti</w:t>
      </w:r>
      <w:proofErr w:type="spellEnd"/>
      <w:r w:rsidR="00160374">
        <w:rPr>
          <w:rFonts w:ascii="Times New Roman" w:eastAsiaTheme="minorHAnsi" w:hAnsi="Times New Roman"/>
          <w:sz w:val="24"/>
          <w:szCs w:val="24"/>
        </w:rPr>
        <w:t xml:space="preserve"> </w:t>
      </w:r>
      <w:proofErr w:type="gramStart"/>
      <w:r w:rsidR="00461243">
        <w:rPr>
          <w:rFonts w:ascii="Times New Roman" w:eastAsiaTheme="minorHAnsi" w:hAnsi="Times New Roman"/>
          <w:sz w:val="24"/>
          <w:szCs w:val="24"/>
        </w:rPr>
        <w:t>et</w:t>
      </w:r>
      <w:proofErr w:type="gramEnd"/>
      <w:r w:rsidR="00461243">
        <w:rPr>
          <w:rFonts w:ascii="Times New Roman" w:eastAsiaTheme="minorHAnsi" w:hAnsi="Times New Roman"/>
          <w:sz w:val="24"/>
          <w:szCs w:val="24"/>
        </w:rPr>
        <w:t xml:space="preserve"> al.</w:t>
      </w:r>
      <w:r w:rsidRPr="003058DB">
        <w:rPr>
          <w:rFonts w:ascii="Times New Roman" w:eastAsiaTheme="minorHAnsi" w:hAnsi="Times New Roman"/>
          <w:sz w:val="24"/>
          <w:szCs w:val="24"/>
        </w:rPr>
        <w:t xml:space="preserve"> (2013), e</w:t>
      </w:r>
      <w:r w:rsidRPr="003058DB">
        <w:rPr>
          <w:rFonts w:ascii="Times New Roman" w:hAnsi="Times New Roman"/>
          <w:sz w:val="24"/>
          <w:szCs w:val="24"/>
        </w:rPr>
        <w:t>ntre os compostos identificados em maior teor no óleo essencial está o</w:t>
      </w:r>
      <w:r w:rsidR="00160374">
        <w:rPr>
          <w:rFonts w:ascii="Times New Roman" w:hAnsi="Times New Roman"/>
          <w:sz w:val="24"/>
          <w:szCs w:val="24"/>
        </w:rPr>
        <w:t xml:space="preserve"> </w:t>
      </w:r>
      <w:proofErr w:type="spellStart"/>
      <w:r w:rsidRPr="003058DB">
        <w:rPr>
          <w:rFonts w:ascii="Times New Roman" w:eastAsiaTheme="minorHAnsi" w:hAnsi="Times New Roman"/>
          <w:sz w:val="24"/>
          <w:szCs w:val="24"/>
        </w:rPr>
        <w:t>limoneno</w:t>
      </w:r>
      <w:proofErr w:type="spellEnd"/>
      <w:r w:rsidRPr="003058DB">
        <w:rPr>
          <w:rFonts w:ascii="Times New Roman" w:eastAsiaTheme="minorHAnsi" w:hAnsi="Times New Roman"/>
          <w:sz w:val="24"/>
          <w:szCs w:val="24"/>
        </w:rPr>
        <w:t xml:space="preserve"> (6,96%), </w:t>
      </w:r>
      <w:proofErr w:type="spellStart"/>
      <w:r w:rsidRPr="003058DB">
        <w:rPr>
          <w:rFonts w:ascii="Times New Roman" w:eastAsiaTheme="minorHAnsi" w:hAnsi="Times New Roman"/>
          <w:sz w:val="24"/>
          <w:szCs w:val="24"/>
        </w:rPr>
        <w:t>ocimeno</w:t>
      </w:r>
      <w:proofErr w:type="spellEnd"/>
      <w:r w:rsidRPr="003058DB">
        <w:rPr>
          <w:rFonts w:ascii="Times New Roman" w:eastAsiaTheme="minorHAnsi" w:hAnsi="Times New Roman"/>
          <w:sz w:val="24"/>
          <w:szCs w:val="24"/>
        </w:rPr>
        <w:t xml:space="preserve"> (5,11%), </w:t>
      </w:r>
      <w:proofErr w:type="spellStart"/>
      <w:r w:rsidRPr="003058DB">
        <w:rPr>
          <w:rFonts w:ascii="Times New Roman" w:eastAsiaTheme="minorHAnsi" w:hAnsi="Times New Roman"/>
          <w:sz w:val="24"/>
          <w:szCs w:val="24"/>
        </w:rPr>
        <w:t>di-hidrotagetona</w:t>
      </w:r>
      <w:proofErr w:type="spellEnd"/>
      <w:r w:rsidRPr="003058DB">
        <w:rPr>
          <w:rFonts w:ascii="Times New Roman" w:eastAsiaTheme="minorHAnsi" w:hAnsi="Times New Roman"/>
          <w:sz w:val="24"/>
          <w:szCs w:val="24"/>
        </w:rPr>
        <w:t xml:space="preserve"> (54,10%) e </w:t>
      </w:r>
      <w:proofErr w:type="spellStart"/>
      <w:r w:rsidRPr="003058DB">
        <w:rPr>
          <w:rFonts w:ascii="Times New Roman" w:eastAsiaTheme="minorHAnsi" w:hAnsi="Times New Roman"/>
          <w:sz w:val="24"/>
          <w:szCs w:val="24"/>
        </w:rPr>
        <w:t>tagetona</w:t>
      </w:r>
      <w:proofErr w:type="spellEnd"/>
      <w:r w:rsidRPr="003058DB">
        <w:rPr>
          <w:rFonts w:ascii="Times New Roman" w:eastAsiaTheme="minorHAnsi" w:hAnsi="Times New Roman"/>
          <w:sz w:val="24"/>
          <w:szCs w:val="24"/>
        </w:rPr>
        <w:t xml:space="preserve"> (6,73%). Já em trabalho realizado por Medeiros (2015) o óleo essencial de plantas coletadas em loc</w:t>
      </w:r>
      <w:r w:rsidR="00160374">
        <w:rPr>
          <w:rFonts w:ascii="Times New Roman" w:eastAsiaTheme="minorHAnsi" w:hAnsi="Times New Roman"/>
          <w:sz w:val="24"/>
          <w:szCs w:val="24"/>
        </w:rPr>
        <w:t xml:space="preserve">al e condições semelhantes </w:t>
      </w:r>
      <w:proofErr w:type="gramStart"/>
      <w:r w:rsidR="00160374">
        <w:rPr>
          <w:rFonts w:ascii="Times New Roman" w:eastAsiaTheme="minorHAnsi" w:hAnsi="Times New Roman"/>
          <w:sz w:val="24"/>
          <w:szCs w:val="24"/>
        </w:rPr>
        <w:t>as</w:t>
      </w:r>
      <w:proofErr w:type="gramEnd"/>
      <w:r w:rsidR="00160374">
        <w:rPr>
          <w:rFonts w:ascii="Times New Roman" w:eastAsiaTheme="minorHAnsi" w:hAnsi="Times New Roman"/>
          <w:sz w:val="24"/>
          <w:szCs w:val="24"/>
        </w:rPr>
        <w:t xml:space="preserve"> experimentadas neste trabalho</w:t>
      </w:r>
      <w:r w:rsidRPr="003058DB">
        <w:rPr>
          <w:rFonts w:ascii="Times New Roman" w:eastAsiaTheme="minorHAnsi" w:hAnsi="Times New Roman"/>
          <w:sz w:val="24"/>
          <w:szCs w:val="24"/>
        </w:rPr>
        <w:t xml:space="preserve"> apresentou a </w:t>
      </w:r>
      <w:proofErr w:type="spellStart"/>
      <w:r w:rsidRPr="003058DB">
        <w:rPr>
          <w:rFonts w:ascii="Times New Roman" w:eastAsiaTheme="minorHAnsi" w:hAnsi="Times New Roman"/>
          <w:sz w:val="24"/>
          <w:szCs w:val="24"/>
        </w:rPr>
        <w:t>dihidrotagetona</w:t>
      </w:r>
      <w:proofErr w:type="spellEnd"/>
      <w:r w:rsidRPr="003058DB">
        <w:rPr>
          <w:rFonts w:ascii="Times New Roman" w:eastAsiaTheme="minorHAnsi" w:hAnsi="Times New Roman"/>
          <w:sz w:val="24"/>
          <w:szCs w:val="24"/>
        </w:rPr>
        <w:t xml:space="preserve"> (12,5%), </w:t>
      </w:r>
      <w:proofErr w:type="spellStart"/>
      <w:r w:rsidRPr="003058DB">
        <w:rPr>
          <w:rFonts w:ascii="Times New Roman" w:eastAsiaTheme="minorHAnsi" w:hAnsi="Times New Roman"/>
          <w:sz w:val="24"/>
          <w:szCs w:val="24"/>
        </w:rPr>
        <w:t>cis-tagetona</w:t>
      </w:r>
      <w:proofErr w:type="spellEnd"/>
      <w:r w:rsidRPr="003058DB">
        <w:rPr>
          <w:rFonts w:ascii="Times New Roman" w:eastAsiaTheme="minorHAnsi" w:hAnsi="Times New Roman"/>
          <w:sz w:val="24"/>
          <w:szCs w:val="24"/>
        </w:rPr>
        <w:t xml:space="preserve"> (49%) e </w:t>
      </w:r>
      <w:proofErr w:type="spellStart"/>
      <w:r w:rsidRPr="003058DB">
        <w:rPr>
          <w:rFonts w:ascii="Times New Roman" w:eastAsiaTheme="minorHAnsi" w:hAnsi="Times New Roman"/>
          <w:sz w:val="24"/>
          <w:szCs w:val="24"/>
        </w:rPr>
        <w:t>cis</w:t>
      </w:r>
      <w:proofErr w:type="spellEnd"/>
      <w:r w:rsidRPr="003058DB">
        <w:rPr>
          <w:rFonts w:ascii="Times New Roman" w:eastAsiaTheme="minorHAnsi" w:hAnsi="Times New Roman"/>
          <w:sz w:val="24"/>
          <w:szCs w:val="24"/>
        </w:rPr>
        <w:t>-β-</w:t>
      </w:r>
      <w:proofErr w:type="spellStart"/>
      <w:r w:rsidRPr="003058DB">
        <w:rPr>
          <w:rFonts w:ascii="Times New Roman" w:eastAsiaTheme="minorHAnsi" w:hAnsi="Times New Roman"/>
          <w:sz w:val="24"/>
          <w:szCs w:val="24"/>
        </w:rPr>
        <w:t>ocimeno</w:t>
      </w:r>
      <w:proofErr w:type="spellEnd"/>
      <w:r w:rsidRPr="003058DB">
        <w:rPr>
          <w:rFonts w:ascii="Times New Roman" w:eastAsiaTheme="minorHAnsi" w:hAnsi="Times New Roman"/>
          <w:sz w:val="24"/>
          <w:szCs w:val="24"/>
        </w:rPr>
        <w:t xml:space="preserve"> (26%)</w:t>
      </w:r>
      <w:r w:rsidR="003A0452">
        <w:rPr>
          <w:rFonts w:ascii="Times New Roman" w:eastAsiaTheme="minorHAnsi" w:hAnsi="Times New Roman"/>
          <w:sz w:val="24"/>
          <w:szCs w:val="24"/>
        </w:rPr>
        <w:t xml:space="preserve"> como componentes majoritários.</w:t>
      </w:r>
    </w:p>
    <w:p w:rsidR="0086654E" w:rsidRPr="003058DB" w:rsidRDefault="00160374" w:rsidP="00F80241">
      <w:pPr>
        <w:spacing w:before="120" w:after="120" w:line="480" w:lineRule="auto"/>
        <w:ind w:firstLine="567"/>
        <w:jc w:val="both"/>
        <w:rPr>
          <w:rFonts w:ascii="Times New Roman" w:hAnsi="Times New Roman"/>
          <w:sz w:val="24"/>
          <w:szCs w:val="24"/>
        </w:rPr>
      </w:pPr>
      <w:proofErr w:type="gramStart"/>
      <w:r>
        <w:rPr>
          <w:rFonts w:ascii="Times New Roman" w:hAnsi="Times New Roman"/>
          <w:sz w:val="24"/>
          <w:szCs w:val="24"/>
        </w:rPr>
        <w:t>A distinção da composição química</w:t>
      </w:r>
      <w:r w:rsidR="00F80241" w:rsidRPr="003058DB">
        <w:rPr>
          <w:rFonts w:ascii="Times New Roman" w:hAnsi="Times New Roman"/>
          <w:sz w:val="24"/>
          <w:szCs w:val="24"/>
        </w:rPr>
        <w:t xml:space="preserve"> observada nos diferentes trabalhos podem estar</w:t>
      </w:r>
      <w:proofErr w:type="gramEnd"/>
      <w:r w:rsidR="00F80241" w:rsidRPr="003058DB">
        <w:rPr>
          <w:rFonts w:ascii="Times New Roman" w:hAnsi="Times New Roman"/>
          <w:sz w:val="24"/>
          <w:szCs w:val="24"/>
        </w:rPr>
        <w:t xml:space="preserve"> relacionadas com a </w:t>
      </w:r>
      <w:r>
        <w:rPr>
          <w:rFonts w:ascii="Times New Roman" w:hAnsi="Times New Roman"/>
          <w:sz w:val="24"/>
          <w:szCs w:val="24"/>
        </w:rPr>
        <w:t xml:space="preserve">organização </w:t>
      </w:r>
      <w:proofErr w:type="spellStart"/>
      <w:r>
        <w:rPr>
          <w:rFonts w:ascii="Times New Roman" w:hAnsi="Times New Roman"/>
          <w:sz w:val="24"/>
          <w:szCs w:val="24"/>
        </w:rPr>
        <w:t>fitoquímica</w:t>
      </w:r>
      <w:proofErr w:type="spellEnd"/>
      <w:r>
        <w:rPr>
          <w:rFonts w:ascii="Times New Roman" w:hAnsi="Times New Roman"/>
          <w:sz w:val="24"/>
          <w:szCs w:val="24"/>
        </w:rPr>
        <w:t xml:space="preserve"> de</w:t>
      </w:r>
      <w:r w:rsidR="00F80241" w:rsidRPr="003058DB">
        <w:rPr>
          <w:rFonts w:ascii="Times New Roman" w:hAnsi="Times New Roman"/>
          <w:sz w:val="24"/>
          <w:szCs w:val="24"/>
        </w:rPr>
        <w:t xml:space="preserve"> diferentes partes da planta, conforme destaca Chamorro et al. (2008), que ao estudar a composição de </w:t>
      </w:r>
      <w:r w:rsidR="00F80241" w:rsidRPr="003058DB">
        <w:rPr>
          <w:rFonts w:ascii="Times New Roman" w:hAnsi="Times New Roman"/>
          <w:i/>
          <w:sz w:val="24"/>
          <w:szCs w:val="24"/>
        </w:rPr>
        <w:t>T. minuta</w:t>
      </w:r>
      <w:r w:rsidR="00F80241" w:rsidRPr="003058DB">
        <w:rPr>
          <w:rFonts w:ascii="Times New Roman" w:hAnsi="Times New Roman"/>
          <w:sz w:val="24"/>
          <w:szCs w:val="24"/>
        </w:rPr>
        <w:t xml:space="preserve"> coletada em </w:t>
      </w:r>
      <w:r w:rsidR="00F80241" w:rsidRPr="003058DB">
        <w:rPr>
          <w:rFonts w:ascii="Times New Roman" w:hAnsi="Times New Roman"/>
          <w:sz w:val="24"/>
          <w:szCs w:val="24"/>
        </w:rPr>
        <w:lastRenderedPageBreak/>
        <w:t xml:space="preserve">diferentes regiões da Argentina, verificaram que o principal constituinte do óleo essencial das folhas é a </w:t>
      </w:r>
      <w:proofErr w:type="spellStart"/>
      <w:r w:rsidR="00F80241" w:rsidRPr="003058DB">
        <w:rPr>
          <w:rFonts w:ascii="Times New Roman" w:hAnsi="Times New Roman"/>
          <w:sz w:val="24"/>
          <w:szCs w:val="24"/>
        </w:rPr>
        <w:t>dehidrotagetona</w:t>
      </w:r>
      <w:proofErr w:type="spellEnd"/>
      <w:r w:rsidR="00F80241" w:rsidRPr="003058DB">
        <w:rPr>
          <w:rFonts w:ascii="Times New Roman" w:hAnsi="Times New Roman"/>
          <w:sz w:val="24"/>
          <w:szCs w:val="24"/>
        </w:rPr>
        <w:t xml:space="preserve">, enquanto que nas flores </w:t>
      </w:r>
      <w:r w:rsidR="00B16382" w:rsidRPr="003058DB">
        <w:rPr>
          <w:rFonts w:ascii="Times New Roman" w:hAnsi="Times New Roman"/>
          <w:sz w:val="24"/>
          <w:szCs w:val="24"/>
        </w:rPr>
        <w:t>prevalecem β-</w:t>
      </w:r>
      <w:proofErr w:type="spellStart"/>
      <w:r w:rsidR="00B16382" w:rsidRPr="003058DB">
        <w:rPr>
          <w:rFonts w:ascii="Times New Roman" w:hAnsi="Times New Roman"/>
          <w:sz w:val="24"/>
          <w:szCs w:val="24"/>
        </w:rPr>
        <w:t>ocimeno</w:t>
      </w:r>
      <w:proofErr w:type="spellEnd"/>
      <w:r w:rsidR="00B16382" w:rsidRPr="003058DB">
        <w:rPr>
          <w:rFonts w:ascii="Times New Roman" w:hAnsi="Times New Roman"/>
          <w:sz w:val="24"/>
          <w:szCs w:val="24"/>
        </w:rPr>
        <w:t xml:space="preserve"> e </w:t>
      </w:r>
      <w:proofErr w:type="spellStart"/>
      <w:r w:rsidR="00B16382" w:rsidRPr="003058DB">
        <w:rPr>
          <w:rFonts w:ascii="Times New Roman" w:hAnsi="Times New Roman"/>
          <w:sz w:val="24"/>
          <w:szCs w:val="24"/>
        </w:rPr>
        <w:t>tagetona</w:t>
      </w:r>
      <w:proofErr w:type="spellEnd"/>
      <w:r w:rsidR="0086654E" w:rsidRPr="003058DB">
        <w:rPr>
          <w:rFonts w:ascii="Times New Roman" w:hAnsi="Times New Roman"/>
          <w:sz w:val="24"/>
          <w:szCs w:val="24"/>
        </w:rPr>
        <w:t xml:space="preserve">. </w:t>
      </w:r>
    </w:p>
    <w:p w:rsidR="00F80241" w:rsidRPr="00433391" w:rsidRDefault="0086654E" w:rsidP="00F80241">
      <w:pPr>
        <w:spacing w:before="120" w:after="120" w:line="480" w:lineRule="auto"/>
        <w:ind w:firstLine="567"/>
        <w:jc w:val="both"/>
        <w:rPr>
          <w:rFonts w:ascii="Times New Roman" w:hAnsi="Times New Roman"/>
          <w:sz w:val="24"/>
          <w:szCs w:val="24"/>
        </w:rPr>
      </w:pPr>
      <w:r w:rsidRPr="003058DB">
        <w:rPr>
          <w:rFonts w:ascii="Times New Roman" w:hAnsi="Times New Roman"/>
          <w:sz w:val="24"/>
          <w:szCs w:val="24"/>
        </w:rPr>
        <w:t xml:space="preserve">A colheita, localização geográfica, fase fenológica, partes utilizadas e condições climáticas onde plantas de </w:t>
      </w:r>
      <w:r w:rsidRPr="003058DB">
        <w:rPr>
          <w:rFonts w:ascii="Times New Roman" w:hAnsi="Times New Roman"/>
          <w:i/>
          <w:sz w:val="24"/>
          <w:szCs w:val="24"/>
        </w:rPr>
        <w:t>T. minuta</w:t>
      </w:r>
      <w:r w:rsidRPr="003058DB">
        <w:rPr>
          <w:rFonts w:ascii="Times New Roman" w:hAnsi="Times New Roman"/>
          <w:sz w:val="24"/>
          <w:szCs w:val="24"/>
        </w:rPr>
        <w:t xml:space="preserve"> crescem também exercem influencias sobre a composição química de seus produtos (</w:t>
      </w:r>
      <w:proofErr w:type="spellStart"/>
      <w:r w:rsidRPr="003058DB">
        <w:rPr>
          <w:rFonts w:ascii="Times New Roman" w:hAnsi="Times New Roman"/>
          <w:sz w:val="24"/>
          <w:szCs w:val="24"/>
        </w:rPr>
        <w:t>Gakuubi</w:t>
      </w:r>
      <w:proofErr w:type="spellEnd"/>
      <w:r w:rsidR="00160374">
        <w:rPr>
          <w:rFonts w:ascii="Times New Roman" w:hAnsi="Times New Roman"/>
          <w:sz w:val="24"/>
          <w:szCs w:val="24"/>
        </w:rPr>
        <w:t xml:space="preserve"> </w:t>
      </w:r>
      <w:proofErr w:type="gramStart"/>
      <w:r w:rsidR="00160374">
        <w:rPr>
          <w:rFonts w:ascii="Times New Roman" w:hAnsi="Times New Roman"/>
          <w:sz w:val="24"/>
          <w:szCs w:val="24"/>
        </w:rPr>
        <w:t>et</w:t>
      </w:r>
      <w:proofErr w:type="gramEnd"/>
      <w:r w:rsidR="00160374">
        <w:rPr>
          <w:rFonts w:ascii="Times New Roman" w:hAnsi="Times New Roman"/>
          <w:sz w:val="24"/>
          <w:szCs w:val="24"/>
        </w:rPr>
        <w:t xml:space="preserve"> al., </w:t>
      </w:r>
      <w:r w:rsidRPr="003058DB">
        <w:rPr>
          <w:rFonts w:ascii="Times New Roman" w:hAnsi="Times New Roman"/>
          <w:sz w:val="24"/>
          <w:szCs w:val="24"/>
        </w:rPr>
        <w:t>2016), assim como a</w:t>
      </w:r>
      <w:r w:rsidR="00F80241" w:rsidRPr="003058DB">
        <w:rPr>
          <w:rFonts w:ascii="Times New Roman" w:hAnsi="Times New Roman"/>
          <w:sz w:val="24"/>
          <w:szCs w:val="24"/>
        </w:rPr>
        <w:t xml:space="preserve"> biologia do inseto e o tipo de extração dos comp</w:t>
      </w:r>
      <w:r w:rsidR="00F80241">
        <w:rPr>
          <w:rFonts w:ascii="Times New Roman" w:hAnsi="Times New Roman"/>
          <w:sz w:val="24"/>
          <w:szCs w:val="24"/>
        </w:rPr>
        <w:t>onentes da planta, seja extrato ou óleo essencial utilizados também resultam em diferentes efeitos como d</w:t>
      </w:r>
      <w:r w:rsidR="001A4797">
        <w:rPr>
          <w:rFonts w:ascii="Times New Roman" w:hAnsi="Times New Roman"/>
          <w:sz w:val="24"/>
          <w:szCs w:val="24"/>
        </w:rPr>
        <w:t xml:space="preserve">emonstrado por </w:t>
      </w:r>
      <w:proofErr w:type="spellStart"/>
      <w:r w:rsidR="001A4797">
        <w:rPr>
          <w:rFonts w:ascii="Times New Roman" w:hAnsi="Times New Roman"/>
          <w:sz w:val="24"/>
          <w:szCs w:val="24"/>
        </w:rPr>
        <w:t>Shahzadi</w:t>
      </w:r>
      <w:proofErr w:type="spellEnd"/>
      <w:r w:rsidR="001A4797">
        <w:rPr>
          <w:rFonts w:ascii="Times New Roman" w:hAnsi="Times New Roman"/>
          <w:sz w:val="24"/>
          <w:szCs w:val="24"/>
        </w:rPr>
        <w:t xml:space="preserve"> et al. </w:t>
      </w:r>
      <w:r w:rsidR="00F80241">
        <w:rPr>
          <w:rFonts w:ascii="Times New Roman" w:hAnsi="Times New Roman"/>
          <w:sz w:val="24"/>
          <w:szCs w:val="24"/>
        </w:rPr>
        <w:t xml:space="preserve">(2010) que </w:t>
      </w:r>
      <w:r>
        <w:rPr>
          <w:rFonts w:ascii="Times New Roman" w:hAnsi="Times New Roman"/>
          <w:sz w:val="24"/>
          <w:szCs w:val="24"/>
        </w:rPr>
        <w:t xml:space="preserve">ao </w:t>
      </w:r>
      <w:r w:rsidR="00F80241">
        <w:rPr>
          <w:rFonts w:ascii="Times New Roman" w:hAnsi="Times New Roman"/>
          <w:sz w:val="24"/>
          <w:szCs w:val="24"/>
        </w:rPr>
        <w:t xml:space="preserve">utilizaram duas frações distintas de extrato de sementes de </w:t>
      </w:r>
      <w:r w:rsidR="00F80241" w:rsidRPr="00931A1F">
        <w:rPr>
          <w:rFonts w:ascii="Times New Roman" w:hAnsi="Times New Roman"/>
          <w:i/>
          <w:sz w:val="24"/>
          <w:szCs w:val="24"/>
        </w:rPr>
        <w:t>T. minuta</w:t>
      </w:r>
      <w:r w:rsidR="00F80241">
        <w:rPr>
          <w:rFonts w:ascii="Times New Roman" w:hAnsi="Times New Roman"/>
          <w:sz w:val="24"/>
          <w:szCs w:val="24"/>
        </w:rPr>
        <w:t xml:space="preserve"> sobre larvas de três espécies de insetos de grãos </w:t>
      </w:r>
      <w:r>
        <w:rPr>
          <w:rFonts w:ascii="Times New Roman" w:hAnsi="Times New Roman"/>
          <w:sz w:val="24"/>
          <w:szCs w:val="24"/>
        </w:rPr>
        <w:t xml:space="preserve">armazenados, </w:t>
      </w:r>
      <w:r w:rsidR="00F80241">
        <w:rPr>
          <w:rFonts w:ascii="Times New Roman" w:hAnsi="Times New Roman"/>
          <w:sz w:val="24"/>
          <w:szCs w:val="24"/>
        </w:rPr>
        <w:t xml:space="preserve">obtiveram 80% e 0% de </w:t>
      </w:r>
      <w:r>
        <w:rPr>
          <w:rFonts w:ascii="Times New Roman" w:hAnsi="Times New Roman"/>
          <w:sz w:val="24"/>
          <w:szCs w:val="24"/>
        </w:rPr>
        <w:t xml:space="preserve">mortalidade sobre </w:t>
      </w:r>
      <w:proofErr w:type="spellStart"/>
      <w:r w:rsidR="00F80241" w:rsidRPr="00E6237E">
        <w:rPr>
          <w:rFonts w:ascii="Times New Roman" w:hAnsi="Times New Roman"/>
          <w:i/>
          <w:sz w:val="24"/>
          <w:szCs w:val="24"/>
        </w:rPr>
        <w:t>Callosobruchus</w:t>
      </w:r>
      <w:proofErr w:type="spellEnd"/>
      <w:r w:rsidR="00F550D4" w:rsidRPr="00E6237E">
        <w:rPr>
          <w:rFonts w:ascii="Times New Roman" w:hAnsi="Times New Roman"/>
          <w:i/>
          <w:sz w:val="24"/>
          <w:szCs w:val="24"/>
        </w:rPr>
        <w:t xml:space="preserve"> </w:t>
      </w:r>
      <w:proofErr w:type="spellStart"/>
      <w:r w:rsidR="00F80241" w:rsidRPr="00E6237E">
        <w:rPr>
          <w:rFonts w:ascii="Times New Roman" w:hAnsi="Times New Roman"/>
          <w:i/>
          <w:sz w:val="24"/>
          <w:szCs w:val="24"/>
        </w:rPr>
        <w:t>analis</w:t>
      </w:r>
      <w:proofErr w:type="spellEnd"/>
      <w:r w:rsidR="00160374" w:rsidRPr="00E6237E">
        <w:rPr>
          <w:rFonts w:ascii="Times New Roman" w:hAnsi="Times New Roman"/>
          <w:i/>
          <w:sz w:val="24"/>
          <w:szCs w:val="24"/>
        </w:rPr>
        <w:t xml:space="preserve"> </w:t>
      </w:r>
      <w:r w:rsidR="00160374" w:rsidRPr="00E6237E">
        <w:rPr>
          <w:rFonts w:ascii="Times New Roman" w:hAnsi="Times New Roman"/>
          <w:sz w:val="24"/>
          <w:szCs w:val="24"/>
        </w:rPr>
        <w:t>(</w:t>
      </w:r>
      <w:proofErr w:type="spellStart"/>
      <w:r w:rsidR="00E04D61" w:rsidRPr="00E6237E">
        <w:rPr>
          <w:rFonts w:ascii="Times New Roman" w:hAnsi="Times New Roman"/>
          <w:sz w:val="24"/>
          <w:szCs w:val="24"/>
        </w:rPr>
        <w:t>Coleoptera</w:t>
      </w:r>
      <w:proofErr w:type="spellEnd"/>
      <w:r w:rsidR="00E04D61" w:rsidRPr="00E6237E">
        <w:rPr>
          <w:rFonts w:ascii="Times New Roman" w:hAnsi="Times New Roman"/>
          <w:sz w:val="24"/>
          <w:szCs w:val="24"/>
        </w:rPr>
        <w:t xml:space="preserve">: </w:t>
      </w:r>
      <w:proofErr w:type="spellStart"/>
      <w:r w:rsidR="00E04D61" w:rsidRPr="00E6237E">
        <w:rPr>
          <w:rFonts w:ascii="Times New Roman" w:hAnsi="Times New Roman"/>
          <w:sz w:val="24"/>
          <w:szCs w:val="24"/>
        </w:rPr>
        <w:t>Chrysomelidae</w:t>
      </w:r>
      <w:proofErr w:type="spellEnd"/>
      <w:r w:rsidR="00E04D61" w:rsidRPr="00E6237E">
        <w:rPr>
          <w:rFonts w:ascii="Times New Roman" w:hAnsi="Times New Roman"/>
          <w:sz w:val="24"/>
          <w:szCs w:val="24"/>
        </w:rPr>
        <w:t xml:space="preserve"> </w:t>
      </w:r>
      <w:r w:rsidR="00160374" w:rsidRPr="00E6237E">
        <w:rPr>
          <w:rFonts w:ascii="Times New Roman" w:hAnsi="Times New Roman"/>
          <w:sz w:val="24"/>
          <w:szCs w:val="24"/>
        </w:rPr>
        <w:t>)</w:t>
      </w:r>
      <w:r w:rsidR="00F80241" w:rsidRPr="00E6237E">
        <w:rPr>
          <w:rFonts w:ascii="Times New Roman" w:hAnsi="Times New Roman"/>
          <w:sz w:val="24"/>
          <w:szCs w:val="24"/>
        </w:rPr>
        <w:t xml:space="preserve"> utilizando a fração solúvel em n-</w:t>
      </w:r>
      <w:proofErr w:type="spellStart"/>
      <w:r w:rsidR="00F80241" w:rsidRPr="00E6237E">
        <w:rPr>
          <w:rFonts w:ascii="Times New Roman" w:hAnsi="Times New Roman"/>
          <w:sz w:val="24"/>
          <w:szCs w:val="24"/>
        </w:rPr>
        <w:t>hexano</w:t>
      </w:r>
      <w:proofErr w:type="spellEnd"/>
      <w:r w:rsidR="00F80241" w:rsidRPr="00E6237E">
        <w:rPr>
          <w:rFonts w:ascii="Times New Roman" w:hAnsi="Times New Roman"/>
          <w:sz w:val="24"/>
          <w:szCs w:val="24"/>
        </w:rPr>
        <w:t xml:space="preserve"> e a fração solúvel em éter, respectivamente, enquanto </w:t>
      </w:r>
      <w:r w:rsidR="007B7340" w:rsidRPr="00E6237E">
        <w:rPr>
          <w:rFonts w:ascii="Times New Roman" w:hAnsi="Times New Roman"/>
          <w:sz w:val="24"/>
          <w:szCs w:val="24"/>
        </w:rPr>
        <w:t xml:space="preserve">que </w:t>
      </w:r>
      <w:r w:rsidR="00F80241" w:rsidRPr="00E6237E">
        <w:rPr>
          <w:rFonts w:ascii="Times New Roman" w:hAnsi="Times New Roman"/>
          <w:sz w:val="24"/>
          <w:szCs w:val="24"/>
        </w:rPr>
        <w:t xml:space="preserve">para </w:t>
      </w:r>
      <w:proofErr w:type="spellStart"/>
      <w:r w:rsidR="00F80241" w:rsidRPr="00E6237E">
        <w:rPr>
          <w:rFonts w:ascii="Times New Roman" w:hAnsi="Times New Roman"/>
          <w:i/>
          <w:sz w:val="24"/>
          <w:szCs w:val="24"/>
        </w:rPr>
        <w:t>Rhyzopertha</w:t>
      </w:r>
      <w:proofErr w:type="spellEnd"/>
      <w:r w:rsidR="00F550D4" w:rsidRPr="00E6237E">
        <w:rPr>
          <w:rFonts w:ascii="Times New Roman" w:hAnsi="Times New Roman"/>
          <w:i/>
          <w:sz w:val="24"/>
          <w:szCs w:val="24"/>
        </w:rPr>
        <w:t xml:space="preserve"> </w:t>
      </w:r>
      <w:proofErr w:type="spellStart"/>
      <w:r w:rsidR="00F80241" w:rsidRPr="00E6237E">
        <w:rPr>
          <w:rFonts w:ascii="Times New Roman" w:hAnsi="Times New Roman"/>
          <w:i/>
          <w:sz w:val="24"/>
          <w:szCs w:val="24"/>
        </w:rPr>
        <w:t>dominica</w:t>
      </w:r>
      <w:proofErr w:type="spellEnd"/>
      <w:r w:rsidR="00160374" w:rsidRPr="00E6237E">
        <w:rPr>
          <w:rFonts w:ascii="Times New Roman" w:hAnsi="Times New Roman"/>
          <w:i/>
          <w:sz w:val="24"/>
          <w:szCs w:val="24"/>
        </w:rPr>
        <w:t xml:space="preserve"> </w:t>
      </w:r>
      <w:r w:rsidR="00160374" w:rsidRPr="00E6237E">
        <w:rPr>
          <w:rFonts w:ascii="Times New Roman" w:hAnsi="Times New Roman"/>
          <w:sz w:val="24"/>
          <w:szCs w:val="24"/>
        </w:rPr>
        <w:t>(</w:t>
      </w:r>
      <w:proofErr w:type="spellStart"/>
      <w:r w:rsidR="00E04D61" w:rsidRPr="00E6237E">
        <w:rPr>
          <w:rFonts w:ascii="Times New Roman" w:hAnsi="Times New Roman"/>
          <w:sz w:val="24"/>
          <w:szCs w:val="24"/>
        </w:rPr>
        <w:t>Coleoptera</w:t>
      </w:r>
      <w:proofErr w:type="spellEnd"/>
      <w:r w:rsidR="00E04D61" w:rsidRPr="00E6237E">
        <w:rPr>
          <w:rFonts w:ascii="Times New Roman" w:hAnsi="Times New Roman"/>
          <w:sz w:val="24"/>
          <w:szCs w:val="24"/>
        </w:rPr>
        <w:t xml:space="preserve">: </w:t>
      </w:r>
      <w:proofErr w:type="spellStart"/>
      <w:r w:rsidR="00E6237E" w:rsidRPr="00E6237E">
        <w:rPr>
          <w:rFonts w:ascii="Times New Roman" w:hAnsi="Times New Roman"/>
          <w:sz w:val="24"/>
          <w:szCs w:val="24"/>
        </w:rPr>
        <w:t>Bostrichidae</w:t>
      </w:r>
      <w:proofErr w:type="spellEnd"/>
      <w:r w:rsidR="00160374" w:rsidRPr="00E6237E">
        <w:rPr>
          <w:rFonts w:ascii="Times New Roman" w:hAnsi="Times New Roman"/>
          <w:sz w:val="24"/>
          <w:szCs w:val="24"/>
        </w:rPr>
        <w:t>)</w:t>
      </w:r>
      <w:r w:rsidR="00F80241" w:rsidRPr="00E6237E">
        <w:rPr>
          <w:rFonts w:ascii="Times New Roman" w:hAnsi="Times New Roman"/>
          <w:sz w:val="24"/>
          <w:szCs w:val="24"/>
        </w:rPr>
        <w:t>, a mortalidade apresentada foi de 70% para ambas as frações.</w:t>
      </w:r>
      <w:r w:rsidR="00F80241">
        <w:rPr>
          <w:rFonts w:ascii="Times New Roman" w:hAnsi="Times New Roman"/>
          <w:sz w:val="24"/>
          <w:szCs w:val="24"/>
        </w:rPr>
        <w:t xml:space="preserve"> </w:t>
      </w:r>
    </w:p>
    <w:p w:rsidR="00F80241" w:rsidRPr="003977B2" w:rsidRDefault="00F80241" w:rsidP="00F80241">
      <w:pPr>
        <w:autoSpaceDE w:val="0"/>
        <w:autoSpaceDN w:val="0"/>
        <w:adjustRightInd w:val="0"/>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t xml:space="preserve">Quanto aos efeitos da testemunha positiva óleo de </w:t>
      </w:r>
      <w:proofErr w:type="spellStart"/>
      <w:r w:rsidRPr="003977B2">
        <w:rPr>
          <w:rFonts w:ascii="Times New Roman" w:hAnsi="Times New Roman"/>
          <w:sz w:val="24"/>
          <w:szCs w:val="24"/>
        </w:rPr>
        <w:t>nim</w:t>
      </w:r>
      <w:proofErr w:type="spellEnd"/>
      <w:r w:rsidRPr="003977B2">
        <w:rPr>
          <w:rFonts w:ascii="Times New Roman" w:hAnsi="Times New Roman"/>
          <w:sz w:val="24"/>
          <w:szCs w:val="24"/>
        </w:rPr>
        <w:t xml:space="preserve"> (1% v/v) foi observado em </w:t>
      </w:r>
      <w:proofErr w:type="spellStart"/>
      <w:r w:rsidRPr="003977B2">
        <w:rPr>
          <w:rFonts w:ascii="Times New Roman" w:hAnsi="Times New Roman"/>
          <w:sz w:val="24"/>
          <w:szCs w:val="24"/>
        </w:rPr>
        <w:t>bioensaios</w:t>
      </w:r>
      <w:proofErr w:type="spellEnd"/>
      <w:r w:rsidRPr="003977B2">
        <w:rPr>
          <w:rFonts w:ascii="Times New Roman" w:hAnsi="Times New Roman"/>
          <w:sz w:val="24"/>
          <w:szCs w:val="24"/>
        </w:rPr>
        <w:t xml:space="preserve"> realizado por </w:t>
      </w:r>
      <w:proofErr w:type="spellStart"/>
      <w:r w:rsidRPr="003977B2">
        <w:rPr>
          <w:rFonts w:ascii="Times New Roman" w:hAnsi="Times New Roman"/>
          <w:sz w:val="24"/>
          <w:szCs w:val="24"/>
        </w:rPr>
        <w:t>Biermann</w:t>
      </w:r>
      <w:proofErr w:type="spellEnd"/>
      <w:r w:rsidRPr="003977B2">
        <w:rPr>
          <w:rFonts w:ascii="Times New Roman" w:hAnsi="Times New Roman"/>
          <w:sz w:val="24"/>
          <w:szCs w:val="24"/>
        </w:rPr>
        <w:t xml:space="preserve"> (2009) que as concentrações de óleo de </w:t>
      </w:r>
      <w:proofErr w:type="spellStart"/>
      <w:r w:rsidRPr="003977B2">
        <w:rPr>
          <w:rFonts w:ascii="Times New Roman" w:hAnsi="Times New Roman"/>
          <w:sz w:val="24"/>
          <w:szCs w:val="24"/>
        </w:rPr>
        <w:t>nim</w:t>
      </w:r>
      <w:proofErr w:type="spellEnd"/>
      <w:r w:rsidRPr="003977B2">
        <w:rPr>
          <w:rFonts w:ascii="Times New Roman" w:hAnsi="Times New Roman"/>
          <w:sz w:val="24"/>
          <w:szCs w:val="24"/>
        </w:rPr>
        <w:t xml:space="preserve"> 1, 5 e 10% (v/v) causaram mortalidade de 100% com em lagartas de </w:t>
      </w:r>
      <w:r w:rsidRPr="003977B2">
        <w:rPr>
          <w:rFonts w:ascii="Times New Roman" w:hAnsi="Times New Roman"/>
          <w:i/>
          <w:sz w:val="24"/>
          <w:szCs w:val="24"/>
        </w:rPr>
        <w:t>A. monuste orseis</w:t>
      </w:r>
      <w:r w:rsidRPr="003977B2">
        <w:rPr>
          <w:rFonts w:ascii="Times New Roman" w:hAnsi="Times New Roman"/>
          <w:sz w:val="24"/>
          <w:szCs w:val="24"/>
        </w:rPr>
        <w:t xml:space="preserve"> somente após o sétimo dia de exposição aos tratamentos. </w:t>
      </w:r>
    </w:p>
    <w:p w:rsidR="00784D1A" w:rsidRDefault="00F80241" w:rsidP="00784D1A">
      <w:pPr>
        <w:autoSpaceDE w:val="0"/>
        <w:autoSpaceDN w:val="0"/>
        <w:adjustRightInd w:val="0"/>
        <w:spacing w:before="120" w:after="120" w:line="480" w:lineRule="auto"/>
        <w:ind w:firstLine="567"/>
        <w:jc w:val="both"/>
        <w:rPr>
          <w:rFonts w:ascii="Times New Roman" w:hAnsi="Times New Roman"/>
          <w:sz w:val="24"/>
          <w:szCs w:val="24"/>
        </w:rPr>
      </w:pPr>
      <w:r w:rsidRPr="003977B2">
        <w:rPr>
          <w:rFonts w:ascii="Times New Roman" w:hAnsi="Times New Roman"/>
          <w:sz w:val="24"/>
          <w:szCs w:val="24"/>
        </w:rPr>
        <w:t xml:space="preserve">Estes dados evidenciam que a </w:t>
      </w:r>
      <w:proofErr w:type="spellStart"/>
      <w:r w:rsidRPr="003977B2">
        <w:rPr>
          <w:rFonts w:ascii="Times New Roman" w:hAnsi="Times New Roman"/>
          <w:sz w:val="24"/>
          <w:szCs w:val="24"/>
        </w:rPr>
        <w:t>azadiractina</w:t>
      </w:r>
      <w:proofErr w:type="spellEnd"/>
      <w:r w:rsidRPr="003977B2">
        <w:rPr>
          <w:rFonts w:ascii="Times New Roman" w:hAnsi="Times New Roman"/>
          <w:sz w:val="24"/>
          <w:szCs w:val="24"/>
        </w:rPr>
        <w:t xml:space="preserve">, um dos componentes presentes nas Meliáceas, causa entre outros danos, inibição de crescimento e alteração na metamorfose de larvas da ordem </w:t>
      </w:r>
      <w:proofErr w:type="spellStart"/>
      <w:r w:rsidRPr="003977B2">
        <w:rPr>
          <w:rFonts w:ascii="Times New Roman" w:hAnsi="Times New Roman"/>
          <w:sz w:val="24"/>
          <w:szCs w:val="24"/>
        </w:rPr>
        <w:t>Lepidoptera</w:t>
      </w:r>
      <w:proofErr w:type="spellEnd"/>
      <w:r w:rsidRPr="003977B2">
        <w:rPr>
          <w:rFonts w:ascii="Times New Roman" w:hAnsi="Times New Roman"/>
          <w:sz w:val="24"/>
          <w:szCs w:val="24"/>
        </w:rPr>
        <w:t xml:space="preserve">, impedindo a ecdise (Menezes, 2005), e levando a morte por inanição ao longo de alguns dias. Como foi observado no </w:t>
      </w:r>
      <w:proofErr w:type="spellStart"/>
      <w:r w:rsidRPr="003977B2">
        <w:rPr>
          <w:rFonts w:ascii="Times New Roman" w:hAnsi="Times New Roman"/>
          <w:sz w:val="24"/>
          <w:szCs w:val="24"/>
        </w:rPr>
        <w:t>bioensaio</w:t>
      </w:r>
      <w:proofErr w:type="spellEnd"/>
      <w:r w:rsidRPr="003977B2">
        <w:rPr>
          <w:rFonts w:ascii="Times New Roman" w:hAnsi="Times New Roman"/>
          <w:sz w:val="24"/>
          <w:szCs w:val="24"/>
        </w:rPr>
        <w:t xml:space="preserve"> sobre a sobrevivência larval realizado neste trabalho, o óleo de </w:t>
      </w:r>
      <w:proofErr w:type="spellStart"/>
      <w:r w:rsidRPr="003977B2">
        <w:rPr>
          <w:rFonts w:ascii="Times New Roman" w:hAnsi="Times New Roman"/>
          <w:sz w:val="24"/>
          <w:szCs w:val="24"/>
        </w:rPr>
        <w:t>nim</w:t>
      </w:r>
      <w:proofErr w:type="spellEnd"/>
      <w:r w:rsidRPr="003977B2">
        <w:rPr>
          <w:rFonts w:ascii="Times New Roman" w:hAnsi="Times New Roman"/>
          <w:sz w:val="24"/>
          <w:szCs w:val="24"/>
        </w:rPr>
        <w:t xml:space="preserve"> 1% v/v, utilizado como testemunha positiva, reduziu a</w:t>
      </w:r>
      <w:r>
        <w:rPr>
          <w:rFonts w:ascii="Times New Roman" w:hAnsi="Times New Roman"/>
          <w:sz w:val="24"/>
          <w:szCs w:val="24"/>
        </w:rPr>
        <w:t xml:space="preserve"> sobrevivência em 91,3%, </w:t>
      </w:r>
      <w:r w:rsidRPr="003977B2">
        <w:rPr>
          <w:rFonts w:ascii="Times New Roman" w:hAnsi="Times New Roman"/>
          <w:sz w:val="24"/>
          <w:szCs w:val="24"/>
        </w:rPr>
        <w:t>porém conforme Menezes (2005) e consid</w:t>
      </w:r>
      <w:r>
        <w:rPr>
          <w:rFonts w:ascii="Times New Roman" w:hAnsi="Times New Roman"/>
          <w:sz w:val="24"/>
          <w:szCs w:val="24"/>
        </w:rPr>
        <w:t>erando</w:t>
      </w:r>
      <w:r w:rsidRPr="003977B2">
        <w:rPr>
          <w:rFonts w:ascii="Times New Roman" w:hAnsi="Times New Roman"/>
          <w:sz w:val="24"/>
          <w:szCs w:val="24"/>
        </w:rPr>
        <w:t xml:space="preserve"> que o</w:t>
      </w:r>
      <w:r w:rsidR="00C520C2">
        <w:rPr>
          <w:rFonts w:ascii="Times New Roman" w:hAnsi="Times New Roman"/>
          <w:sz w:val="24"/>
          <w:szCs w:val="24"/>
        </w:rPr>
        <w:t xml:space="preserve"> </w:t>
      </w:r>
      <w:proofErr w:type="spellStart"/>
      <w:r>
        <w:rPr>
          <w:rFonts w:ascii="Times New Roman" w:hAnsi="Times New Roman"/>
          <w:sz w:val="24"/>
          <w:szCs w:val="24"/>
        </w:rPr>
        <w:t>bioensaio</w:t>
      </w:r>
      <w:proofErr w:type="spellEnd"/>
      <w:r>
        <w:rPr>
          <w:rFonts w:ascii="Times New Roman" w:hAnsi="Times New Roman"/>
          <w:sz w:val="24"/>
          <w:szCs w:val="24"/>
        </w:rPr>
        <w:t xml:space="preserve"> foi avaliado após 24</w:t>
      </w:r>
      <w:r w:rsidRPr="003977B2">
        <w:rPr>
          <w:rFonts w:ascii="Times New Roman" w:hAnsi="Times New Roman"/>
          <w:sz w:val="24"/>
          <w:szCs w:val="24"/>
        </w:rPr>
        <w:t>h, não teria havido tempo para uma inibição da síntese de quitina e conse</w:t>
      </w:r>
      <w:r w:rsidR="00784D1A">
        <w:rPr>
          <w:rFonts w:ascii="Times New Roman" w:hAnsi="Times New Roman"/>
          <w:sz w:val="24"/>
          <w:szCs w:val="24"/>
        </w:rPr>
        <w:t>quentemente a morte dos insetos</w:t>
      </w:r>
      <w:r w:rsidR="00497E10">
        <w:rPr>
          <w:rFonts w:ascii="Times New Roman" w:hAnsi="Times New Roman"/>
          <w:sz w:val="24"/>
          <w:szCs w:val="24"/>
        </w:rPr>
        <w:t>.</w:t>
      </w:r>
    </w:p>
    <w:p w:rsidR="00F80241" w:rsidRPr="008A46D1" w:rsidRDefault="00F80241" w:rsidP="00784D1A">
      <w:pPr>
        <w:autoSpaceDE w:val="0"/>
        <w:autoSpaceDN w:val="0"/>
        <w:adjustRightInd w:val="0"/>
        <w:spacing w:before="120" w:after="120" w:line="480" w:lineRule="auto"/>
        <w:ind w:firstLine="567"/>
        <w:jc w:val="center"/>
        <w:rPr>
          <w:rFonts w:ascii="Times New Roman" w:hAnsi="Times New Roman"/>
          <w:sz w:val="24"/>
          <w:szCs w:val="24"/>
        </w:rPr>
      </w:pPr>
      <w:r>
        <w:rPr>
          <w:rFonts w:ascii="Times New Roman" w:hAnsi="Times New Roman"/>
          <w:b/>
          <w:sz w:val="24"/>
          <w:szCs w:val="24"/>
        </w:rPr>
        <w:lastRenderedPageBreak/>
        <w:t>4. CONCLUSÃO</w:t>
      </w:r>
    </w:p>
    <w:p w:rsidR="00160374" w:rsidRDefault="00F80241" w:rsidP="00F80241">
      <w:pPr>
        <w:spacing w:before="120" w:after="120" w:line="480" w:lineRule="auto"/>
        <w:ind w:firstLine="567"/>
        <w:jc w:val="both"/>
        <w:rPr>
          <w:rFonts w:ascii="Times New Roman" w:hAnsi="Times New Roman"/>
          <w:sz w:val="24"/>
          <w:szCs w:val="24"/>
        </w:rPr>
      </w:pPr>
      <w:r>
        <w:rPr>
          <w:rFonts w:ascii="Times New Roman" w:hAnsi="Times New Roman"/>
          <w:b/>
          <w:sz w:val="24"/>
          <w:szCs w:val="24"/>
        </w:rPr>
        <w:tab/>
      </w:r>
      <w:r w:rsidR="00160374" w:rsidRPr="00C520C2">
        <w:rPr>
          <w:rFonts w:ascii="Times New Roman" w:hAnsi="Times New Roman"/>
          <w:sz w:val="24"/>
          <w:szCs w:val="24"/>
        </w:rPr>
        <w:t xml:space="preserve">Nos </w:t>
      </w:r>
      <w:proofErr w:type="spellStart"/>
      <w:r w:rsidR="00160374" w:rsidRPr="00C520C2">
        <w:rPr>
          <w:rFonts w:ascii="Times New Roman" w:hAnsi="Times New Roman"/>
          <w:sz w:val="24"/>
          <w:szCs w:val="24"/>
        </w:rPr>
        <w:t>bioensaios</w:t>
      </w:r>
      <w:proofErr w:type="spellEnd"/>
      <w:r w:rsidR="00160374" w:rsidRPr="00C520C2">
        <w:rPr>
          <w:rFonts w:ascii="Times New Roman" w:hAnsi="Times New Roman"/>
          <w:sz w:val="24"/>
          <w:szCs w:val="24"/>
        </w:rPr>
        <w:t xml:space="preserve"> com chance de escolha a redução </w:t>
      </w:r>
      <w:proofErr w:type="gramStart"/>
      <w:r w:rsidR="00160374" w:rsidRPr="00C520C2">
        <w:rPr>
          <w:rFonts w:ascii="Times New Roman" w:hAnsi="Times New Roman"/>
          <w:sz w:val="24"/>
          <w:szCs w:val="24"/>
        </w:rPr>
        <w:t>do consumo foliar</w:t>
      </w:r>
      <w:proofErr w:type="gramEnd"/>
      <w:r w:rsidR="00160374" w:rsidRPr="00C520C2">
        <w:rPr>
          <w:rFonts w:ascii="Times New Roman" w:hAnsi="Times New Roman"/>
          <w:sz w:val="24"/>
          <w:szCs w:val="24"/>
        </w:rPr>
        <w:t xml:space="preserve"> </w:t>
      </w:r>
      <w:r w:rsidR="00C520C2" w:rsidRPr="00C520C2">
        <w:rPr>
          <w:rFonts w:ascii="Times New Roman" w:hAnsi="Times New Roman"/>
          <w:sz w:val="24"/>
          <w:szCs w:val="24"/>
        </w:rPr>
        <w:t xml:space="preserve">de </w:t>
      </w:r>
      <w:r w:rsidR="00C520C2" w:rsidRPr="00C520C2">
        <w:rPr>
          <w:rFonts w:ascii="Times New Roman" w:hAnsi="Times New Roman"/>
          <w:i/>
          <w:sz w:val="24"/>
          <w:szCs w:val="24"/>
        </w:rPr>
        <w:t>A. monuste orseis</w:t>
      </w:r>
      <w:r w:rsidR="00C520C2" w:rsidRPr="00C520C2">
        <w:rPr>
          <w:rFonts w:ascii="Times New Roman" w:hAnsi="Times New Roman"/>
          <w:sz w:val="24"/>
          <w:szCs w:val="24"/>
        </w:rPr>
        <w:t xml:space="preserve"> </w:t>
      </w:r>
      <w:r w:rsidR="00160374" w:rsidRPr="00C520C2">
        <w:rPr>
          <w:rFonts w:ascii="Times New Roman" w:hAnsi="Times New Roman"/>
          <w:sz w:val="24"/>
          <w:szCs w:val="24"/>
        </w:rPr>
        <w:t>foi mais evidente</w:t>
      </w:r>
      <w:r w:rsidR="00C520C2" w:rsidRPr="00C520C2">
        <w:rPr>
          <w:rFonts w:ascii="Times New Roman" w:hAnsi="Times New Roman"/>
          <w:sz w:val="24"/>
          <w:szCs w:val="24"/>
        </w:rPr>
        <w:t>, ocasionad</w:t>
      </w:r>
      <w:r w:rsidR="00E80A0E">
        <w:rPr>
          <w:rFonts w:ascii="Times New Roman" w:hAnsi="Times New Roman"/>
          <w:sz w:val="24"/>
          <w:szCs w:val="24"/>
        </w:rPr>
        <w:t xml:space="preserve">o uma redução </w:t>
      </w:r>
      <w:r w:rsidR="00C520C2" w:rsidRPr="00C520C2">
        <w:rPr>
          <w:rFonts w:ascii="Times New Roman" w:hAnsi="Times New Roman"/>
          <w:sz w:val="24"/>
          <w:szCs w:val="24"/>
        </w:rPr>
        <w:t xml:space="preserve">quando utilizado o extrato aquoso da folha de </w:t>
      </w:r>
      <w:r w:rsidR="00C520C2" w:rsidRPr="00C520C2">
        <w:rPr>
          <w:rFonts w:ascii="Times New Roman" w:hAnsi="Times New Roman"/>
          <w:i/>
          <w:sz w:val="24"/>
          <w:szCs w:val="24"/>
        </w:rPr>
        <w:t>T. minuta</w:t>
      </w:r>
      <w:r w:rsidR="00743CF7">
        <w:rPr>
          <w:rFonts w:ascii="Times New Roman" w:hAnsi="Times New Roman"/>
          <w:sz w:val="24"/>
          <w:szCs w:val="24"/>
        </w:rPr>
        <w:t xml:space="preserve"> (30% v/v). Já os </w:t>
      </w:r>
      <w:r w:rsidR="00C520C2" w:rsidRPr="00C520C2">
        <w:rPr>
          <w:rFonts w:ascii="Times New Roman" w:hAnsi="Times New Roman"/>
          <w:sz w:val="24"/>
          <w:szCs w:val="24"/>
        </w:rPr>
        <w:t xml:space="preserve">óleos de flor e folha (1% v/v) foram os mais eficientes na redução da sobrevivência larval de </w:t>
      </w:r>
      <w:r w:rsidR="00C520C2" w:rsidRPr="00C520C2">
        <w:rPr>
          <w:rFonts w:ascii="Times New Roman" w:hAnsi="Times New Roman"/>
          <w:i/>
          <w:sz w:val="24"/>
          <w:szCs w:val="24"/>
        </w:rPr>
        <w:t>A. monuste orseis</w:t>
      </w:r>
      <w:r w:rsidR="00743CF7">
        <w:rPr>
          <w:rFonts w:ascii="Times New Roman" w:hAnsi="Times New Roman"/>
          <w:sz w:val="24"/>
          <w:szCs w:val="24"/>
        </w:rPr>
        <w:t>.</w:t>
      </w:r>
    </w:p>
    <w:p w:rsidR="00743CF7" w:rsidRDefault="00743CF7" w:rsidP="00F80241">
      <w:pPr>
        <w:spacing w:before="120" w:after="120" w:line="480" w:lineRule="auto"/>
        <w:ind w:firstLine="567"/>
        <w:jc w:val="both"/>
        <w:rPr>
          <w:rFonts w:ascii="Times New Roman" w:hAnsi="Times New Roman"/>
          <w:b/>
          <w:sz w:val="24"/>
          <w:szCs w:val="24"/>
        </w:rPr>
      </w:pPr>
    </w:p>
    <w:p w:rsidR="00276C7B" w:rsidRPr="00276C7B" w:rsidRDefault="002C476E" w:rsidP="00F400AE">
      <w:pPr>
        <w:spacing w:before="120" w:after="120" w:line="480" w:lineRule="auto"/>
        <w:jc w:val="center"/>
        <w:rPr>
          <w:rFonts w:ascii="Times New Roman" w:hAnsi="Times New Roman"/>
          <w:b/>
          <w:sz w:val="24"/>
          <w:szCs w:val="24"/>
        </w:rPr>
      </w:pPr>
      <w:r w:rsidRPr="00276C7B">
        <w:rPr>
          <w:rFonts w:ascii="Times New Roman" w:hAnsi="Times New Roman"/>
          <w:b/>
          <w:sz w:val="24"/>
          <w:szCs w:val="24"/>
        </w:rPr>
        <w:t>5. LITERATURA CITADA</w:t>
      </w:r>
      <w:r w:rsidR="00C520C2">
        <w:rPr>
          <w:rFonts w:ascii="Times New Roman" w:hAnsi="Times New Roman"/>
          <w:b/>
          <w:sz w:val="24"/>
          <w:szCs w:val="24"/>
        </w:rPr>
        <w:t xml:space="preserve"> </w:t>
      </w:r>
    </w:p>
    <w:p w:rsidR="00276C7B" w:rsidRPr="00276C7B" w:rsidRDefault="00276C7B" w:rsidP="00276C7B">
      <w:pPr>
        <w:tabs>
          <w:tab w:val="left" w:pos="284"/>
        </w:tabs>
        <w:spacing w:before="120" w:after="120" w:line="480" w:lineRule="auto"/>
        <w:jc w:val="both"/>
        <w:rPr>
          <w:rFonts w:ascii="Times New Roman" w:hAnsi="Times New Roman"/>
          <w:b/>
          <w:sz w:val="24"/>
          <w:szCs w:val="24"/>
        </w:rPr>
      </w:pPr>
      <w:r w:rsidRPr="00276C7B">
        <w:rPr>
          <w:rFonts w:ascii="Times New Roman" w:hAnsi="Times New Roman"/>
          <w:sz w:val="24"/>
          <w:szCs w:val="24"/>
        </w:rPr>
        <w:t xml:space="preserve">ANDREOTTI, </w:t>
      </w:r>
      <w:r>
        <w:rPr>
          <w:rFonts w:ascii="Times New Roman" w:hAnsi="Times New Roman"/>
          <w:sz w:val="24"/>
          <w:szCs w:val="24"/>
        </w:rPr>
        <w:t>R.;</w:t>
      </w:r>
      <w:r w:rsidRPr="00276C7B">
        <w:rPr>
          <w:rFonts w:ascii="Times New Roman" w:eastAsia="OBGJO F+ MTSY" w:hAnsi="Times New Roman"/>
          <w:sz w:val="24"/>
          <w:szCs w:val="24"/>
        </w:rPr>
        <w:t xml:space="preserve"> GARCIA,</w:t>
      </w:r>
      <w:r>
        <w:rPr>
          <w:rFonts w:ascii="Times New Roman" w:eastAsia="OBGJO F+ MTSY" w:hAnsi="Times New Roman"/>
          <w:sz w:val="24"/>
          <w:szCs w:val="24"/>
        </w:rPr>
        <w:t xml:space="preserve"> M. V.; </w:t>
      </w:r>
      <w:r w:rsidRPr="00276C7B">
        <w:rPr>
          <w:rFonts w:ascii="Times New Roman" w:eastAsia="OBGJO F+ MTSY" w:hAnsi="Times New Roman"/>
          <w:sz w:val="24"/>
          <w:szCs w:val="24"/>
        </w:rPr>
        <w:t>CUNHA</w:t>
      </w:r>
      <w:r w:rsidR="00A97D86">
        <w:rPr>
          <w:rFonts w:ascii="Times New Roman" w:eastAsia="OBGJO F+ MTSY" w:hAnsi="Times New Roman"/>
          <w:sz w:val="24"/>
          <w:szCs w:val="24"/>
        </w:rPr>
        <w:t>, R. C.</w:t>
      </w:r>
      <w:r w:rsidR="000E0D13">
        <w:rPr>
          <w:rFonts w:ascii="Times New Roman" w:eastAsia="OBGJO F+ MTSY" w:hAnsi="Times New Roman"/>
          <w:sz w:val="24"/>
          <w:szCs w:val="24"/>
        </w:rPr>
        <w:t xml:space="preserve">; </w:t>
      </w:r>
      <w:r w:rsidR="000E0D13" w:rsidRPr="000E0D13">
        <w:rPr>
          <w:rFonts w:ascii="Times New Roman" w:eastAsia="OBGJO F+ MTSY" w:hAnsi="Times New Roman"/>
          <w:color w:val="FF0000"/>
          <w:sz w:val="24"/>
          <w:szCs w:val="24"/>
        </w:rPr>
        <w:t>BARROS, J.C.</w:t>
      </w:r>
      <w:r w:rsidR="00E6237E">
        <w:rPr>
          <w:rFonts w:ascii="Times New Roman" w:eastAsia="OBGJO F+ MTSY" w:hAnsi="Times New Roman"/>
          <w:sz w:val="24"/>
          <w:szCs w:val="24"/>
        </w:rPr>
        <w:t xml:space="preserve"> </w:t>
      </w:r>
      <w:proofErr w:type="spellStart"/>
      <w:r w:rsidRPr="00276C7B">
        <w:rPr>
          <w:rFonts w:ascii="Times New Roman" w:hAnsi="Times New Roman"/>
          <w:sz w:val="24"/>
          <w:szCs w:val="24"/>
        </w:rPr>
        <w:t>Protective</w:t>
      </w:r>
      <w:proofErr w:type="spellEnd"/>
      <w:r w:rsidR="00E6237E">
        <w:rPr>
          <w:rFonts w:ascii="Times New Roman" w:hAnsi="Times New Roman"/>
          <w:sz w:val="24"/>
          <w:szCs w:val="24"/>
        </w:rPr>
        <w:t xml:space="preserve"> </w:t>
      </w:r>
      <w:proofErr w:type="spellStart"/>
      <w:r w:rsidRPr="00276C7B">
        <w:rPr>
          <w:rFonts w:ascii="Times New Roman" w:hAnsi="Times New Roman"/>
          <w:sz w:val="24"/>
          <w:szCs w:val="24"/>
        </w:rPr>
        <w:t>action</w:t>
      </w:r>
      <w:proofErr w:type="spellEnd"/>
      <w:r w:rsidR="00E6237E">
        <w:rPr>
          <w:rFonts w:ascii="Times New Roman" w:hAnsi="Times New Roman"/>
          <w:sz w:val="24"/>
          <w:szCs w:val="24"/>
        </w:rPr>
        <w:t xml:space="preserve"> </w:t>
      </w:r>
      <w:proofErr w:type="spellStart"/>
      <w:r w:rsidRPr="00276C7B">
        <w:rPr>
          <w:rFonts w:ascii="Times New Roman" w:hAnsi="Times New Roman"/>
          <w:sz w:val="24"/>
          <w:szCs w:val="24"/>
        </w:rPr>
        <w:t>of</w:t>
      </w:r>
      <w:proofErr w:type="spellEnd"/>
      <w:r w:rsidR="00E6237E">
        <w:rPr>
          <w:rFonts w:ascii="Times New Roman" w:hAnsi="Times New Roman"/>
          <w:sz w:val="24"/>
          <w:szCs w:val="24"/>
        </w:rPr>
        <w:t xml:space="preserve"> </w:t>
      </w:r>
      <w:proofErr w:type="spellStart"/>
      <w:r w:rsidRPr="00276C7B">
        <w:rPr>
          <w:rFonts w:ascii="Times New Roman" w:hAnsi="Times New Roman"/>
          <w:i/>
          <w:sz w:val="24"/>
          <w:szCs w:val="24"/>
        </w:rPr>
        <w:t>Tagetes</w:t>
      </w:r>
      <w:proofErr w:type="spellEnd"/>
      <w:r w:rsidRPr="00276C7B">
        <w:rPr>
          <w:rFonts w:ascii="Times New Roman" w:hAnsi="Times New Roman"/>
          <w:i/>
          <w:sz w:val="24"/>
          <w:szCs w:val="24"/>
        </w:rPr>
        <w:t xml:space="preserve"> minuta</w:t>
      </w:r>
      <w:r w:rsidRPr="00276C7B">
        <w:rPr>
          <w:rFonts w:ascii="Times New Roman" w:hAnsi="Times New Roman"/>
          <w:sz w:val="24"/>
          <w:szCs w:val="24"/>
        </w:rPr>
        <w:t xml:space="preserve"> (</w:t>
      </w:r>
      <w:proofErr w:type="spellStart"/>
      <w:r w:rsidRPr="00276C7B">
        <w:rPr>
          <w:rFonts w:ascii="Times New Roman" w:hAnsi="Times New Roman"/>
          <w:sz w:val="24"/>
          <w:szCs w:val="24"/>
        </w:rPr>
        <w:t>Asteraceae</w:t>
      </w:r>
      <w:proofErr w:type="spellEnd"/>
      <w:r w:rsidRPr="00276C7B">
        <w:rPr>
          <w:rFonts w:ascii="Times New Roman" w:hAnsi="Times New Roman"/>
          <w:sz w:val="24"/>
          <w:szCs w:val="24"/>
        </w:rPr>
        <w:t xml:space="preserve">) </w:t>
      </w:r>
      <w:proofErr w:type="spellStart"/>
      <w:r w:rsidRPr="00276C7B">
        <w:rPr>
          <w:rFonts w:ascii="Times New Roman" w:hAnsi="Times New Roman"/>
          <w:sz w:val="24"/>
          <w:szCs w:val="24"/>
        </w:rPr>
        <w:t>essential</w:t>
      </w:r>
      <w:proofErr w:type="spellEnd"/>
      <w:r w:rsidR="00E6237E">
        <w:rPr>
          <w:rFonts w:ascii="Times New Roman" w:hAnsi="Times New Roman"/>
          <w:sz w:val="24"/>
          <w:szCs w:val="24"/>
        </w:rPr>
        <w:t xml:space="preserve"> </w:t>
      </w:r>
      <w:proofErr w:type="spellStart"/>
      <w:r w:rsidRPr="00276C7B">
        <w:rPr>
          <w:rFonts w:ascii="Times New Roman" w:hAnsi="Times New Roman"/>
          <w:sz w:val="24"/>
          <w:szCs w:val="24"/>
        </w:rPr>
        <w:t>oil</w:t>
      </w:r>
      <w:proofErr w:type="spellEnd"/>
      <w:r w:rsidR="00E6237E">
        <w:rPr>
          <w:rFonts w:ascii="Times New Roman" w:hAnsi="Times New Roman"/>
          <w:sz w:val="24"/>
          <w:szCs w:val="24"/>
        </w:rPr>
        <w:t xml:space="preserve"> </w:t>
      </w:r>
      <w:r w:rsidRPr="00276C7B">
        <w:rPr>
          <w:rFonts w:ascii="Times New Roman" w:hAnsi="Times New Roman"/>
          <w:sz w:val="24"/>
          <w:szCs w:val="24"/>
        </w:rPr>
        <w:t xml:space="preserve">in </w:t>
      </w:r>
      <w:proofErr w:type="spellStart"/>
      <w:r w:rsidRPr="00276C7B">
        <w:rPr>
          <w:rFonts w:ascii="Times New Roman" w:hAnsi="Times New Roman"/>
          <w:sz w:val="24"/>
          <w:szCs w:val="24"/>
        </w:rPr>
        <w:t>the</w:t>
      </w:r>
      <w:proofErr w:type="spellEnd"/>
      <w:r w:rsidR="00E6237E">
        <w:rPr>
          <w:rFonts w:ascii="Times New Roman" w:hAnsi="Times New Roman"/>
          <w:sz w:val="24"/>
          <w:szCs w:val="24"/>
        </w:rPr>
        <w:t xml:space="preserve"> </w:t>
      </w:r>
      <w:proofErr w:type="spellStart"/>
      <w:r w:rsidRPr="00276C7B">
        <w:rPr>
          <w:rFonts w:ascii="Times New Roman" w:hAnsi="Times New Roman"/>
          <w:sz w:val="24"/>
          <w:szCs w:val="24"/>
        </w:rPr>
        <w:t>control</w:t>
      </w:r>
      <w:proofErr w:type="spellEnd"/>
      <w:r w:rsidR="00E6237E">
        <w:rPr>
          <w:rFonts w:ascii="Times New Roman" w:hAnsi="Times New Roman"/>
          <w:sz w:val="24"/>
          <w:szCs w:val="24"/>
        </w:rPr>
        <w:t xml:space="preserve"> </w:t>
      </w:r>
      <w:proofErr w:type="spellStart"/>
      <w:r w:rsidRPr="00276C7B">
        <w:rPr>
          <w:rFonts w:ascii="Times New Roman" w:hAnsi="Times New Roman"/>
          <w:sz w:val="24"/>
          <w:szCs w:val="24"/>
        </w:rPr>
        <w:t>of</w:t>
      </w:r>
      <w:proofErr w:type="spellEnd"/>
      <w:r w:rsidR="00E6237E">
        <w:rPr>
          <w:rFonts w:ascii="Times New Roman" w:hAnsi="Times New Roman"/>
          <w:sz w:val="24"/>
          <w:szCs w:val="24"/>
        </w:rPr>
        <w:t xml:space="preserve"> </w:t>
      </w:r>
      <w:proofErr w:type="spellStart"/>
      <w:r w:rsidRPr="000C3D07">
        <w:rPr>
          <w:rFonts w:ascii="Times New Roman" w:hAnsi="Times New Roman"/>
          <w:i/>
          <w:sz w:val="24"/>
          <w:szCs w:val="24"/>
        </w:rPr>
        <w:t>Rhipicephalus</w:t>
      </w:r>
      <w:proofErr w:type="spellEnd"/>
      <w:r w:rsidR="00E6237E">
        <w:rPr>
          <w:rFonts w:ascii="Times New Roman" w:hAnsi="Times New Roman"/>
          <w:i/>
          <w:sz w:val="24"/>
          <w:szCs w:val="24"/>
        </w:rPr>
        <w:t xml:space="preserve"> </w:t>
      </w:r>
      <w:proofErr w:type="spellStart"/>
      <w:r w:rsidRPr="000C3D07">
        <w:rPr>
          <w:rFonts w:ascii="Times New Roman" w:hAnsi="Times New Roman"/>
          <w:i/>
          <w:sz w:val="24"/>
          <w:szCs w:val="24"/>
        </w:rPr>
        <w:t>microplus</w:t>
      </w:r>
      <w:proofErr w:type="spellEnd"/>
      <w:r w:rsidRPr="00276C7B">
        <w:rPr>
          <w:rFonts w:ascii="Times New Roman" w:hAnsi="Times New Roman"/>
          <w:sz w:val="24"/>
          <w:szCs w:val="24"/>
        </w:rPr>
        <w:t xml:space="preserve"> (</w:t>
      </w:r>
      <w:proofErr w:type="spellStart"/>
      <w:r w:rsidRPr="00276C7B">
        <w:rPr>
          <w:rFonts w:ascii="Times New Roman" w:hAnsi="Times New Roman"/>
          <w:sz w:val="24"/>
          <w:szCs w:val="24"/>
        </w:rPr>
        <w:t>Canestrini</w:t>
      </w:r>
      <w:proofErr w:type="spellEnd"/>
      <w:r w:rsidRPr="00276C7B">
        <w:rPr>
          <w:rFonts w:ascii="Times New Roman" w:hAnsi="Times New Roman"/>
          <w:sz w:val="24"/>
          <w:szCs w:val="24"/>
        </w:rPr>
        <w:t>, 1887)</w:t>
      </w:r>
      <w:r w:rsidR="00E6237E">
        <w:rPr>
          <w:rFonts w:ascii="Times New Roman" w:hAnsi="Times New Roman"/>
          <w:sz w:val="24"/>
          <w:szCs w:val="24"/>
        </w:rPr>
        <w:t xml:space="preserve"> </w:t>
      </w:r>
      <w:r w:rsidRPr="00276C7B">
        <w:rPr>
          <w:rFonts w:ascii="Times New Roman" w:hAnsi="Times New Roman"/>
          <w:sz w:val="24"/>
          <w:szCs w:val="24"/>
        </w:rPr>
        <w:t xml:space="preserve">(Acari: </w:t>
      </w:r>
      <w:proofErr w:type="spellStart"/>
      <w:r w:rsidRPr="00276C7B">
        <w:rPr>
          <w:rFonts w:ascii="Times New Roman" w:hAnsi="Times New Roman"/>
          <w:sz w:val="24"/>
          <w:szCs w:val="24"/>
        </w:rPr>
        <w:t>Ixodidae</w:t>
      </w:r>
      <w:proofErr w:type="spellEnd"/>
      <w:r w:rsidRPr="00276C7B">
        <w:rPr>
          <w:rFonts w:ascii="Times New Roman" w:hAnsi="Times New Roman"/>
          <w:sz w:val="24"/>
          <w:szCs w:val="24"/>
        </w:rPr>
        <w:t xml:space="preserve">) in a </w:t>
      </w:r>
      <w:proofErr w:type="spellStart"/>
      <w:r w:rsidRPr="00276C7B">
        <w:rPr>
          <w:rFonts w:ascii="Times New Roman" w:hAnsi="Times New Roman"/>
          <w:sz w:val="24"/>
          <w:szCs w:val="24"/>
        </w:rPr>
        <w:t>cattle</w:t>
      </w:r>
      <w:proofErr w:type="spellEnd"/>
      <w:r w:rsidRPr="00276C7B">
        <w:rPr>
          <w:rFonts w:ascii="Times New Roman" w:hAnsi="Times New Roman"/>
          <w:sz w:val="24"/>
          <w:szCs w:val="24"/>
        </w:rPr>
        <w:t xml:space="preserve"> pen </w:t>
      </w:r>
      <w:proofErr w:type="spellStart"/>
      <w:proofErr w:type="gramStart"/>
      <w:r w:rsidRPr="00276C7B">
        <w:rPr>
          <w:rFonts w:ascii="Times New Roman" w:hAnsi="Times New Roman"/>
          <w:sz w:val="24"/>
          <w:szCs w:val="24"/>
        </w:rPr>
        <w:t>trial</w:t>
      </w:r>
      <w:proofErr w:type="spellEnd"/>
      <w:proofErr w:type="gramEnd"/>
      <w:r w:rsidRPr="00276C7B">
        <w:rPr>
          <w:rFonts w:ascii="Times New Roman" w:hAnsi="Times New Roman"/>
          <w:sz w:val="24"/>
          <w:szCs w:val="24"/>
        </w:rPr>
        <w:t xml:space="preserve">. </w:t>
      </w:r>
      <w:proofErr w:type="spellStart"/>
      <w:r w:rsidRPr="009C033C">
        <w:rPr>
          <w:rFonts w:ascii="Times New Roman" w:hAnsi="Times New Roman"/>
          <w:b/>
          <w:sz w:val="24"/>
          <w:szCs w:val="24"/>
        </w:rPr>
        <w:t>Veterinary</w:t>
      </w:r>
      <w:proofErr w:type="spellEnd"/>
      <w:r w:rsidR="00E6237E" w:rsidRPr="009C033C">
        <w:rPr>
          <w:rFonts w:ascii="Times New Roman" w:hAnsi="Times New Roman"/>
          <w:b/>
          <w:sz w:val="24"/>
          <w:szCs w:val="24"/>
        </w:rPr>
        <w:t xml:space="preserve"> </w:t>
      </w:r>
      <w:proofErr w:type="spellStart"/>
      <w:r w:rsidRPr="009C033C">
        <w:rPr>
          <w:rFonts w:ascii="Times New Roman" w:hAnsi="Times New Roman"/>
          <w:b/>
          <w:sz w:val="24"/>
          <w:szCs w:val="24"/>
        </w:rPr>
        <w:t>Parasitology</w:t>
      </w:r>
      <w:proofErr w:type="spellEnd"/>
      <w:r w:rsidR="009C033C">
        <w:rPr>
          <w:rFonts w:ascii="Times New Roman" w:hAnsi="Times New Roman"/>
          <w:sz w:val="24"/>
          <w:szCs w:val="24"/>
        </w:rPr>
        <w:t xml:space="preserve">, </w:t>
      </w:r>
      <w:r w:rsidR="001754A5" w:rsidRPr="009C033C">
        <w:rPr>
          <w:rFonts w:ascii="Times New Roman" w:hAnsi="Times New Roman"/>
          <w:sz w:val="24"/>
          <w:szCs w:val="24"/>
        </w:rPr>
        <w:t>v</w:t>
      </w:r>
      <w:r w:rsidR="000F277A">
        <w:rPr>
          <w:rFonts w:ascii="Times New Roman" w:hAnsi="Times New Roman"/>
          <w:sz w:val="24"/>
          <w:szCs w:val="24"/>
        </w:rPr>
        <w:t>.</w:t>
      </w:r>
      <w:r>
        <w:rPr>
          <w:rFonts w:ascii="Times New Roman" w:hAnsi="Times New Roman"/>
          <w:sz w:val="24"/>
          <w:szCs w:val="24"/>
        </w:rPr>
        <w:t>197</w:t>
      </w:r>
      <w:r w:rsidR="001754A5">
        <w:rPr>
          <w:rFonts w:ascii="Times New Roman" w:hAnsi="Times New Roman"/>
          <w:sz w:val="24"/>
          <w:szCs w:val="24"/>
        </w:rPr>
        <w:t xml:space="preserve">, </w:t>
      </w:r>
      <w:r w:rsidR="000F277A">
        <w:rPr>
          <w:rFonts w:ascii="Times New Roman" w:hAnsi="Times New Roman"/>
          <w:sz w:val="24"/>
          <w:szCs w:val="24"/>
        </w:rPr>
        <w:t>p.341–</w:t>
      </w:r>
      <w:r w:rsidRPr="00276C7B">
        <w:rPr>
          <w:rFonts w:ascii="Times New Roman" w:hAnsi="Times New Roman"/>
          <w:sz w:val="24"/>
          <w:szCs w:val="24"/>
        </w:rPr>
        <w:t>345</w:t>
      </w:r>
      <w:r w:rsidR="000C3D07">
        <w:rPr>
          <w:rFonts w:ascii="Times New Roman" w:hAnsi="Times New Roman"/>
          <w:sz w:val="24"/>
          <w:szCs w:val="24"/>
        </w:rPr>
        <w:t xml:space="preserve">, </w:t>
      </w:r>
      <w:r>
        <w:rPr>
          <w:rFonts w:ascii="Times New Roman" w:hAnsi="Times New Roman"/>
          <w:sz w:val="24"/>
          <w:szCs w:val="24"/>
        </w:rPr>
        <w:t>2013.</w:t>
      </w:r>
    </w:p>
    <w:bookmarkEnd w:id="0"/>
    <w:p w:rsidR="00E21A54" w:rsidRDefault="00AE2A51" w:rsidP="00F400AE">
      <w:pPr>
        <w:autoSpaceDE w:val="0"/>
        <w:autoSpaceDN w:val="0"/>
        <w:adjustRightInd w:val="0"/>
        <w:spacing w:before="10" w:after="240" w:line="480" w:lineRule="auto"/>
        <w:rPr>
          <w:rFonts w:ascii="Times New Roman" w:hAnsi="Times New Roman"/>
          <w:sz w:val="24"/>
          <w:szCs w:val="24"/>
        </w:rPr>
      </w:pPr>
      <w:r w:rsidRPr="00276C7B">
        <w:rPr>
          <w:rFonts w:ascii="Times New Roman" w:hAnsi="Times New Roman"/>
          <w:sz w:val="24"/>
          <w:szCs w:val="24"/>
        </w:rPr>
        <w:t xml:space="preserve">BIERMANN, A. C. S. </w:t>
      </w:r>
      <w:r w:rsidRPr="00EA67B9">
        <w:rPr>
          <w:rFonts w:ascii="Times New Roman" w:hAnsi="Times New Roman"/>
          <w:b/>
          <w:sz w:val="24"/>
          <w:szCs w:val="24"/>
        </w:rPr>
        <w:t xml:space="preserve">Bioatividade de inseticidas botânicos sobre </w:t>
      </w:r>
      <w:r w:rsidRPr="00EA67B9">
        <w:rPr>
          <w:rFonts w:ascii="Times New Roman" w:hAnsi="Times New Roman"/>
          <w:b/>
          <w:i/>
          <w:iCs/>
          <w:sz w:val="24"/>
          <w:szCs w:val="24"/>
        </w:rPr>
        <w:t xml:space="preserve">Ascia monuste orseis </w:t>
      </w:r>
      <w:r w:rsidR="0078763F" w:rsidRPr="00EA67B9">
        <w:rPr>
          <w:rFonts w:ascii="Times New Roman" w:hAnsi="Times New Roman"/>
          <w:b/>
          <w:sz w:val="24"/>
          <w:szCs w:val="24"/>
        </w:rPr>
        <w:t>(</w:t>
      </w:r>
      <w:proofErr w:type="spellStart"/>
      <w:r w:rsidR="0078763F" w:rsidRPr="00EA67B9">
        <w:rPr>
          <w:rFonts w:ascii="Times New Roman" w:hAnsi="Times New Roman"/>
          <w:b/>
          <w:sz w:val="24"/>
          <w:szCs w:val="24"/>
        </w:rPr>
        <w:t>Lepidoptera</w:t>
      </w:r>
      <w:proofErr w:type="spellEnd"/>
      <w:r w:rsidR="0078763F" w:rsidRPr="00EA67B9">
        <w:rPr>
          <w:rFonts w:ascii="Times New Roman" w:hAnsi="Times New Roman"/>
          <w:b/>
          <w:sz w:val="24"/>
          <w:szCs w:val="24"/>
        </w:rPr>
        <w:t xml:space="preserve">: </w:t>
      </w:r>
      <w:proofErr w:type="spellStart"/>
      <w:r w:rsidR="0078763F" w:rsidRPr="00EA67B9">
        <w:rPr>
          <w:rFonts w:ascii="Times New Roman" w:hAnsi="Times New Roman"/>
          <w:b/>
          <w:sz w:val="24"/>
          <w:szCs w:val="24"/>
        </w:rPr>
        <w:t>Pieridae</w:t>
      </w:r>
      <w:proofErr w:type="spellEnd"/>
      <w:r w:rsidR="0078763F" w:rsidRPr="00EA67B9">
        <w:rPr>
          <w:rFonts w:ascii="Times New Roman" w:hAnsi="Times New Roman"/>
          <w:b/>
          <w:sz w:val="24"/>
          <w:szCs w:val="24"/>
        </w:rPr>
        <w:t>)</w:t>
      </w:r>
      <w:r w:rsidR="00E6237E">
        <w:rPr>
          <w:rFonts w:ascii="Times New Roman" w:hAnsi="Times New Roman"/>
          <w:sz w:val="24"/>
          <w:szCs w:val="24"/>
        </w:rPr>
        <w:t>. Dissertação (</w:t>
      </w:r>
      <w:r w:rsidR="0078763F">
        <w:rPr>
          <w:rFonts w:ascii="Times New Roman" w:hAnsi="Times New Roman"/>
          <w:bCs/>
          <w:sz w:val="24"/>
          <w:szCs w:val="24"/>
        </w:rPr>
        <w:t>Mestrado em</w:t>
      </w:r>
      <w:r w:rsidR="000E679A">
        <w:rPr>
          <w:rFonts w:ascii="Times New Roman" w:hAnsi="Times New Roman"/>
          <w:bCs/>
          <w:sz w:val="24"/>
          <w:szCs w:val="24"/>
        </w:rPr>
        <w:t xml:space="preserve"> Agronomia</w:t>
      </w:r>
      <w:r w:rsidR="0078763F">
        <w:rPr>
          <w:rFonts w:ascii="Times New Roman" w:hAnsi="Times New Roman"/>
          <w:bCs/>
          <w:sz w:val="24"/>
          <w:szCs w:val="24"/>
        </w:rPr>
        <w:t>)</w:t>
      </w:r>
      <w:r w:rsidR="00E6237E">
        <w:rPr>
          <w:rFonts w:ascii="Times New Roman" w:hAnsi="Times New Roman"/>
          <w:bCs/>
          <w:sz w:val="24"/>
          <w:szCs w:val="24"/>
        </w:rPr>
        <w:t xml:space="preserve"> </w:t>
      </w:r>
      <w:r w:rsidRPr="003977B2">
        <w:rPr>
          <w:rFonts w:ascii="Times New Roman" w:hAnsi="Times New Roman"/>
          <w:sz w:val="24"/>
          <w:szCs w:val="24"/>
        </w:rPr>
        <w:t>Santa Maria</w:t>
      </w:r>
      <w:r w:rsidR="0078763F">
        <w:rPr>
          <w:rFonts w:ascii="Times New Roman" w:hAnsi="Times New Roman"/>
          <w:sz w:val="24"/>
          <w:szCs w:val="24"/>
        </w:rPr>
        <w:t>, RS</w:t>
      </w:r>
      <w:r w:rsidRPr="003977B2">
        <w:rPr>
          <w:rFonts w:ascii="Times New Roman" w:hAnsi="Times New Roman"/>
          <w:sz w:val="24"/>
          <w:szCs w:val="24"/>
        </w:rPr>
        <w:t xml:space="preserve">: UFSM, 2009. 73f. </w:t>
      </w:r>
    </w:p>
    <w:p w:rsidR="00AE2A51" w:rsidRPr="003977B2" w:rsidRDefault="00AE2A51" w:rsidP="00F400AE">
      <w:pPr>
        <w:autoSpaceDE w:val="0"/>
        <w:autoSpaceDN w:val="0"/>
        <w:adjustRightInd w:val="0"/>
        <w:spacing w:before="10" w:after="240" w:line="480" w:lineRule="auto"/>
        <w:rPr>
          <w:rFonts w:ascii="Times New Roman" w:hAnsi="Times New Roman"/>
          <w:sz w:val="24"/>
          <w:szCs w:val="24"/>
        </w:rPr>
      </w:pPr>
      <w:r w:rsidRPr="007C6159">
        <w:rPr>
          <w:rFonts w:ascii="Times New Roman" w:hAnsi="Times New Roman"/>
          <w:sz w:val="24"/>
          <w:szCs w:val="24"/>
        </w:rPr>
        <w:t>CASTRO, D.P.; CARDOSO, M.G.; MORAES,</w:t>
      </w:r>
      <w:r w:rsidR="00F40508">
        <w:rPr>
          <w:rFonts w:ascii="Times New Roman" w:hAnsi="Times New Roman"/>
          <w:sz w:val="24"/>
          <w:szCs w:val="24"/>
        </w:rPr>
        <w:t xml:space="preserve"> J.C.; </w:t>
      </w:r>
      <w:r w:rsidR="00F40508" w:rsidRPr="00F40508">
        <w:rPr>
          <w:rFonts w:ascii="Times New Roman" w:hAnsi="Times New Roman"/>
          <w:color w:val="FF0000"/>
          <w:sz w:val="24"/>
          <w:szCs w:val="24"/>
        </w:rPr>
        <w:t xml:space="preserve">SANTOS, N.M.; </w:t>
      </w:r>
      <w:proofErr w:type="gramStart"/>
      <w:r w:rsidR="00F40508" w:rsidRPr="00F40508">
        <w:rPr>
          <w:rFonts w:ascii="Times New Roman" w:hAnsi="Times New Roman"/>
          <w:color w:val="FF0000"/>
          <w:sz w:val="24"/>
          <w:szCs w:val="24"/>
        </w:rPr>
        <w:t>BALIZA,</w:t>
      </w:r>
      <w:proofErr w:type="gramEnd"/>
      <w:r w:rsidR="00F40508" w:rsidRPr="00F40508">
        <w:rPr>
          <w:rFonts w:ascii="Times New Roman" w:hAnsi="Times New Roman"/>
          <w:color w:val="FF0000"/>
          <w:sz w:val="24"/>
          <w:szCs w:val="24"/>
        </w:rPr>
        <w:t xml:space="preserve"> D.P</w:t>
      </w:r>
      <w:r w:rsidRPr="007C6159">
        <w:rPr>
          <w:rFonts w:ascii="Times New Roman" w:hAnsi="Times New Roman"/>
          <w:sz w:val="24"/>
          <w:szCs w:val="24"/>
        </w:rPr>
        <w:t>.</w:t>
      </w:r>
      <w:r w:rsidRPr="003977B2">
        <w:rPr>
          <w:rFonts w:ascii="Times New Roman" w:hAnsi="Times New Roman"/>
          <w:sz w:val="24"/>
          <w:szCs w:val="24"/>
        </w:rPr>
        <w:t xml:space="preserve"> Não preferência de </w:t>
      </w:r>
      <w:proofErr w:type="spellStart"/>
      <w:r w:rsidRPr="003977B2">
        <w:rPr>
          <w:rFonts w:ascii="Times New Roman" w:hAnsi="Times New Roman"/>
          <w:i/>
          <w:sz w:val="24"/>
          <w:szCs w:val="24"/>
        </w:rPr>
        <w:t>Spodoptera</w:t>
      </w:r>
      <w:proofErr w:type="spellEnd"/>
      <w:r w:rsidR="007D571D">
        <w:rPr>
          <w:rFonts w:ascii="Times New Roman" w:hAnsi="Times New Roman"/>
          <w:i/>
          <w:sz w:val="24"/>
          <w:szCs w:val="24"/>
        </w:rPr>
        <w:t xml:space="preserve"> </w:t>
      </w:r>
      <w:proofErr w:type="spellStart"/>
      <w:r w:rsidRPr="003977B2">
        <w:rPr>
          <w:rFonts w:ascii="Times New Roman" w:hAnsi="Times New Roman"/>
          <w:i/>
          <w:sz w:val="24"/>
          <w:szCs w:val="24"/>
        </w:rPr>
        <w:t>frugiperda</w:t>
      </w:r>
      <w:proofErr w:type="spellEnd"/>
      <w:r w:rsidRPr="003977B2">
        <w:rPr>
          <w:rFonts w:ascii="Times New Roman" w:hAnsi="Times New Roman"/>
          <w:sz w:val="24"/>
          <w:szCs w:val="24"/>
        </w:rPr>
        <w:t xml:space="preserve"> (</w:t>
      </w:r>
      <w:proofErr w:type="spellStart"/>
      <w:r w:rsidRPr="003977B2">
        <w:rPr>
          <w:rFonts w:ascii="Times New Roman" w:hAnsi="Times New Roman"/>
          <w:sz w:val="24"/>
          <w:szCs w:val="24"/>
        </w:rPr>
        <w:t>Lepidoptera</w:t>
      </w:r>
      <w:proofErr w:type="spellEnd"/>
      <w:r w:rsidRPr="003977B2">
        <w:rPr>
          <w:rFonts w:ascii="Times New Roman" w:hAnsi="Times New Roman"/>
          <w:sz w:val="24"/>
          <w:szCs w:val="24"/>
        </w:rPr>
        <w:t xml:space="preserve">: </w:t>
      </w:r>
      <w:proofErr w:type="spellStart"/>
      <w:r w:rsidRPr="003977B2">
        <w:rPr>
          <w:rFonts w:ascii="Times New Roman" w:hAnsi="Times New Roman"/>
          <w:sz w:val="24"/>
          <w:szCs w:val="24"/>
        </w:rPr>
        <w:t>Noctuidae</w:t>
      </w:r>
      <w:proofErr w:type="spellEnd"/>
      <w:r w:rsidRPr="003977B2">
        <w:rPr>
          <w:rFonts w:ascii="Times New Roman" w:hAnsi="Times New Roman"/>
          <w:sz w:val="24"/>
          <w:szCs w:val="24"/>
        </w:rPr>
        <w:t xml:space="preserve">) por óleos essenciais de </w:t>
      </w:r>
      <w:proofErr w:type="spellStart"/>
      <w:r w:rsidRPr="003977B2">
        <w:rPr>
          <w:rFonts w:ascii="Times New Roman" w:hAnsi="Times New Roman"/>
          <w:i/>
          <w:sz w:val="24"/>
          <w:szCs w:val="24"/>
        </w:rPr>
        <w:t>Achillea</w:t>
      </w:r>
      <w:proofErr w:type="spellEnd"/>
      <w:r w:rsidR="007D571D">
        <w:rPr>
          <w:rFonts w:ascii="Times New Roman" w:hAnsi="Times New Roman"/>
          <w:i/>
          <w:sz w:val="24"/>
          <w:szCs w:val="24"/>
        </w:rPr>
        <w:t xml:space="preserve"> </w:t>
      </w:r>
      <w:proofErr w:type="spellStart"/>
      <w:r w:rsidRPr="003977B2">
        <w:rPr>
          <w:rFonts w:ascii="Times New Roman" w:hAnsi="Times New Roman"/>
          <w:i/>
          <w:sz w:val="24"/>
          <w:szCs w:val="24"/>
        </w:rPr>
        <w:t>millefolium</w:t>
      </w:r>
      <w:proofErr w:type="spellEnd"/>
      <w:r w:rsidRPr="003977B2">
        <w:rPr>
          <w:rFonts w:ascii="Times New Roman" w:hAnsi="Times New Roman"/>
          <w:sz w:val="24"/>
          <w:szCs w:val="24"/>
        </w:rPr>
        <w:t xml:space="preserve"> L. e </w:t>
      </w:r>
      <w:proofErr w:type="spellStart"/>
      <w:r w:rsidRPr="003977B2">
        <w:rPr>
          <w:rFonts w:ascii="Times New Roman" w:hAnsi="Times New Roman"/>
          <w:i/>
          <w:sz w:val="24"/>
          <w:szCs w:val="24"/>
        </w:rPr>
        <w:t>Thymus</w:t>
      </w:r>
      <w:proofErr w:type="spellEnd"/>
      <w:r w:rsidR="007D571D">
        <w:rPr>
          <w:rFonts w:ascii="Times New Roman" w:hAnsi="Times New Roman"/>
          <w:i/>
          <w:sz w:val="24"/>
          <w:szCs w:val="24"/>
        </w:rPr>
        <w:t xml:space="preserve"> </w:t>
      </w:r>
      <w:proofErr w:type="spellStart"/>
      <w:r w:rsidRPr="003977B2">
        <w:rPr>
          <w:rFonts w:ascii="Times New Roman" w:hAnsi="Times New Roman"/>
          <w:i/>
          <w:sz w:val="24"/>
          <w:szCs w:val="24"/>
        </w:rPr>
        <w:t>vulgaris</w:t>
      </w:r>
      <w:proofErr w:type="spellEnd"/>
      <w:r w:rsidRPr="003977B2">
        <w:rPr>
          <w:rFonts w:ascii="Times New Roman" w:hAnsi="Times New Roman"/>
          <w:sz w:val="24"/>
          <w:szCs w:val="24"/>
        </w:rPr>
        <w:t xml:space="preserve"> L. </w:t>
      </w:r>
      <w:r w:rsidRPr="00EA67B9">
        <w:rPr>
          <w:rFonts w:ascii="Times New Roman" w:hAnsi="Times New Roman"/>
          <w:b/>
          <w:sz w:val="24"/>
          <w:szCs w:val="24"/>
        </w:rPr>
        <w:t>Revista Brasileira de Plantas Medicinais</w:t>
      </w:r>
      <w:r w:rsidR="000F277A">
        <w:rPr>
          <w:rFonts w:ascii="Times New Roman" w:hAnsi="Times New Roman"/>
          <w:sz w:val="24"/>
          <w:szCs w:val="24"/>
        </w:rPr>
        <w:t>, v.8, n.4, p.</w:t>
      </w:r>
      <w:r w:rsidRPr="003977B2">
        <w:rPr>
          <w:rFonts w:ascii="Times New Roman" w:hAnsi="Times New Roman"/>
          <w:sz w:val="24"/>
          <w:szCs w:val="24"/>
        </w:rPr>
        <w:t>27-32, 2006.</w:t>
      </w:r>
    </w:p>
    <w:p w:rsidR="00951CEC" w:rsidRPr="00E6237E" w:rsidRDefault="00AE2A51" w:rsidP="00F400AE">
      <w:pPr>
        <w:autoSpaceDE w:val="0"/>
        <w:autoSpaceDN w:val="0"/>
        <w:adjustRightInd w:val="0"/>
        <w:spacing w:before="10" w:after="240" w:line="480" w:lineRule="auto"/>
        <w:rPr>
          <w:rFonts w:ascii="Times New Roman" w:hAnsi="Times New Roman"/>
          <w:sz w:val="24"/>
          <w:szCs w:val="24"/>
        </w:rPr>
      </w:pPr>
      <w:r w:rsidRPr="003977B2">
        <w:rPr>
          <w:rFonts w:ascii="Times New Roman" w:hAnsi="Times New Roman"/>
          <w:sz w:val="24"/>
          <w:szCs w:val="24"/>
          <w:lang w:val="en-US"/>
        </w:rPr>
        <w:t>CHAMORRO, E.R.; SEQUEIRA, A.F.; VELASCO, G.A</w:t>
      </w:r>
      <w:r w:rsidR="00F40508">
        <w:rPr>
          <w:rFonts w:ascii="Times New Roman" w:hAnsi="Times New Roman"/>
          <w:sz w:val="24"/>
          <w:szCs w:val="24"/>
          <w:lang w:val="en-US"/>
        </w:rPr>
        <w:t xml:space="preserve">.; </w:t>
      </w:r>
      <w:r w:rsidR="00F40508" w:rsidRPr="00F40508">
        <w:rPr>
          <w:rFonts w:ascii="Times New Roman" w:hAnsi="Times New Roman"/>
          <w:color w:val="FF0000"/>
          <w:sz w:val="24"/>
          <w:szCs w:val="24"/>
          <w:lang w:val="en-US"/>
        </w:rPr>
        <w:t>ZALAZAR, M.F</w:t>
      </w:r>
      <w:r w:rsidR="00F40508">
        <w:rPr>
          <w:rFonts w:ascii="Times New Roman" w:hAnsi="Times New Roman"/>
          <w:sz w:val="24"/>
          <w:szCs w:val="24"/>
          <w:lang w:val="en-US"/>
        </w:rPr>
        <w:t>.</w:t>
      </w:r>
      <w:r w:rsidRPr="003977B2">
        <w:rPr>
          <w:rFonts w:ascii="Times New Roman" w:hAnsi="Times New Roman"/>
          <w:sz w:val="24"/>
          <w:szCs w:val="24"/>
          <w:lang w:val="en-US"/>
        </w:rPr>
        <w:t xml:space="preserve"> Chemical composition of essential oil from </w:t>
      </w:r>
      <w:proofErr w:type="spellStart"/>
      <w:r w:rsidRPr="003977B2">
        <w:rPr>
          <w:rFonts w:ascii="Times New Roman" w:hAnsi="Times New Roman"/>
          <w:i/>
          <w:sz w:val="24"/>
          <w:szCs w:val="24"/>
          <w:lang w:val="en-US"/>
        </w:rPr>
        <w:t>Tagetes</w:t>
      </w:r>
      <w:proofErr w:type="spellEnd"/>
      <w:r w:rsidR="00E6237E">
        <w:rPr>
          <w:rFonts w:ascii="Times New Roman" w:hAnsi="Times New Roman"/>
          <w:i/>
          <w:sz w:val="24"/>
          <w:szCs w:val="24"/>
          <w:lang w:val="en-US"/>
        </w:rPr>
        <w:t xml:space="preserve"> </w:t>
      </w:r>
      <w:proofErr w:type="spellStart"/>
      <w:r w:rsidRPr="003977B2">
        <w:rPr>
          <w:rFonts w:ascii="Times New Roman" w:hAnsi="Times New Roman"/>
          <w:i/>
          <w:sz w:val="24"/>
          <w:szCs w:val="24"/>
          <w:lang w:val="en-US"/>
        </w:rPr>
        <w:t>minuta</w:t>
      </w:r>
      <w:proofErr w:type="spellEnd"/>
      <w:r w:rsidRPr="003977B2">
        <w:rPr>
          <w:rFonts w:ascii="Times New Roman" w:hAnsi="Times New Roman"/>
          <w:sz w:val="24"/>
          <w:szCs w:val="24"/>
          <w:lang w:val="en-US"/>
        </w:rPr>
        <w:t xml:space="preserve"> L. leaves and flowers.</w:t>
      </w:r>
      <w:r w:rsidR="00E6237E">
        <w:rPr>
          <w:rFonts w:ascii="Times New Roman" w:hAnsi="Times New Roman"/>
          <w:sz w:val="24"/>
          <w:szCs w:val="24"/>
          <w:lang w:val="en-US"/>
        </w:rPr>
        <w:t xml:space="preserve"> </w:t>
      </w:r>
      <w:proofErr w:type="spellStart"/>
      <w:r w:rsidRPr="00E6237E">
        <w:rPr>
          <w:rFonts w:ascii="Times New Roman" w:hAnsi="Times New Roman"/>
          <w:b/>
          <w:iCs/>
          <w:sz w:val="24"/>
          <w:szCs w:val="24"/>
        </w:rPr>
        <w:t>Journal</w:t>
      </w:r>
      <w:proofErr w:type="spellEnd"/>
      <w:r w:rsidR="00E6237E" w:rsidRPr="00E6237E">
        <w:rPr>
          <w:rFonts w:ascii="Times New Roman" w:hAnsi="Times New Roman"/>
          <w:b/>
          <w:iCs/>
          <w:sz w:val="24"/>
          <w:szCs w:val="24"/>
        </w:rPr>
        <w:t xml:space="preserve"> </w:t>
      </w:r>
      <w:proofErr w:type="spellStart"/>
      <w:r w:rsidRPr="00E6237E">
        <w:rPr>
          <w:rFonts w:ascii="Times New Roman" w:hAnsi="Times New Roman"/>
          <w:b/>
          <w:iCs/>
          <w:sz w:val="24"/>
          <w:szCs w:val="24"/>
        </w:rPr>
        <w:t>of</w:t>
      </w:r>
      <w:proofErr w:type="spellEnd"/>
      <w:r w:rsidR="00E6237E" w:rsidRPr="00E6237E">
        <w:rPr>
          <w:rFonts w:ascii="Times New Roman" w:hAnsi="Times New Roman"/>
          <w:b/>
          <w:iCs/>
          <w:sz w:val="24"/>
          <w:szCs w:val="24"/>
        </w:rPr>
        <w:t xml:space="preserve"> </w:t>
      </w:r>
      <w:proofErr w:type="spellStart"/>
      <w:r w:rsidRPr="00E6237E">
        <w:rPr>
          <w:rFonts w:ascii="Times New Roman" w:hAnsi="Times New Roman"/>
          <w:b/>
          <w:iCs/>
          <w:sz w:val="24"/>
          <w:szCs w:val="24"/>
        </w:rPr>
        <w:t>the</w:t>
      </w:r>
      <w:proofErr w:type="spellEnd"/>
      <w:r w:rsidR="00E6237E" w:rsidRPr="00E6237E">
        <w:rPr>
          <w:rFonts w:ascii="Times New Roman" w:hAnsi="Times New Roman"/>
          <w:b/>
          <w:iCs/>
          <w:sz w:val="24"/>
          <w:szCs w:val="24"/>
        </w:rPr>
        <w:t xml:space="preserve"> </w:t>
      </w:r>
      <w:r w:rsidRPr="00E6237E">
        <w:rPr>
          <w:rFonts w:ascii="Times New Roman" w:hAnsi="Times New Roman"/>
          <w:b/>
          <w:iCs/>
          <w:sz w:val="24"/>
          <w:szCs w:val="24"/>
        </w:rPr>
        <w:t xml:space="preserve">Argentine </w:t>
      </w:r>
      <w:proofErr w:type="spellStart"/>
      <w:r w:rsidRPr="00E6237E">
        <w:rPr>
          <w:rFonts w:ascii="Times New Roman" w:hAnsi="Times New Roman"/>
          <w:b/>
          <w:iCs/>
          <w:sz w:val="24"/>
          <w:szCs w:val="24"/>
        </w:rPr>
        <w:t>Chemical</w:t>
      </w:r>
      <w:proofErr w:type="spellEnd"/>
      <w:r w:rsidR="00E6237E" w:rsidRPr="00E6237E">
        <w:rPr>
          <w:rFonts w:ascii="Times New Roman" w:hAnsi="Times New Roman"/>
          <w:b/>
          <w:iCs/>
          <w:sz w:val="24"/>
          <w:szCs w:val="24"/>
        </w:rPr>
        <w:t xml:space="preserve"> </w:t>
      </w:r>
      <w:proofErr w:type="spellStart"/>
      <w:r w:rsidRPr="00E6237E">
        <w:rPr>
          <w:rFonts w:ascii="Times New Roman" w:hAnsi="Times New Roman"/>
          <w:b/>
          <w:iCs/>
          <w:sz w:val="24"/>
          <w:szCs w:val="24"/>
        </w:rPr>
        <w:t>Society</w:t>
      </w:r>
      <w:proofErr w:type="spellEnd"/>
      <w:r w:rsidR="00095059">
        <w:rPr>
          <w:rFonts w:ascii="Times New Roman" w:hAnsi="Times New Roman"/>
          <w:iCs/>
          <w:sz w:val="24"/>
          <w:szCs w:val="24"/>
        </w:rPr>
        <w:t>,</w:t>
      </w:r>
      <w:r w:rsidR="00095059">
        <w:rPr>
          <w:rFonts w:ascii="Times New Roman" w:hAnsi="Times New Roman"/>
          <w:b/>
          <w:i/>
          <w:iCs/>
          <w:sz w:val="24"/>
          <w:szCs w:val="24"/>
        </w:rPr>
        <w:t xml:space="preserve"> </w:t>
      </w:r>
      <w:r w:rsidRPr="00E6237E">
        <w:rPr>
          <w:rFonts w:ascii="Times New Roman" w:hAnsi="Times New Roman"/>
          <w:iCs/>
          <w:sz w:val="24"/>
          <w:szCs w:val="24"/>
        </w:rPr>
        <w:t>v.</w:t>
      </w:r>
      <w:r w:rsidR="000F277A">
        <w:rPr>
          <w:rFonts w:ascii="Times New Roman" w:hAnsi="Times New Roman"/>
          <w:sz w:val="24"/>
          <w:szCs w:val="24"/>
        </w:rPr>
        <w:t>96, p</w:t>
      </w:r>
      <w:r w:rsidRPr="00E6237E">
        <w:rPr>
          <w:rFonts w:ascii="Times New Roman" w:hAnsi="Times New Roman"/>
          <w:sz w:val="24"/>
          <w:szCs w:val="24"/>
        </w:rPr>
        <w:t>80-86, 2008.</w:t>
      </w:r>
    </w:p>
    <w:p w:rsidR="0040613D" w:rsidRPr="007C6159" w:rsidRDefault="0040613D" w:rsidP="00F400AE">
      <w:pPr>
        <w:autoSpaceDE w:val="0"/>
        <w:autoSpaceDN w:val="0"/>
        <w:adjustRightInd w:val="0"/>
        <w:spacing w:before="10" w:after="240" w:line="480" w:lineRule="auto"/>
        <w:rPr>
          <w:rFonts w:ascii="Times New Roman" w:hAnsi="Times New Roman"/>
          <w:sz w:val="24"/>
          <w:szCs w:val="24"/>
        </w:rPr>
      </w:pPr>
      <w:r w:rsidRPr="007C6159">
        <w:rPr>
          <w:rFonts w:ascii="Times New Roman" w:hAnsi="Times New Roman"/>
          <w:sz w:val="24"/>
          <w:szCs w:val="24"/>
          <w:shd w:val="clear" w:color="auto" w:fill="FFFFFF"/>
        </w:rPr>
        <w:t>C</w:t>
      </w:r>
      <w:r w:rsidR="007C6159">
        <w:rPr>
          <w:rFonts w:ascii="Times New Roman" w:hAnsi="Times New Roman"/>
          <w:sz w:val="24"/>
          <w:szCs w:val="24"/>
          <w:shd w:val="clear" w:color="auto" w:fill="FFFFFF"/>
        </w:rPr>
        <w:t>OÊLHO</w:t>
      </w:r>
      <w:r w:rsidRPr="007C6159">
        <w:rPr>
          <w:rFonts w:ascii="Times New Roman" w:hAnsi="Times New Roman"/>
          <w:sz w:val="24"/>
          <w:szCs w:val="24"/>
          <w:shd w:val="clear" w:color="auto" w:fill="FFFFFF"/>
        </w:rPr>
        <w:t>, M.</w:t>
      </w:r>
      <w:r w:rsidR="007C6159" w:rsidRPr="007C6159">
        <w:rPr>
          <w:rFonts w:ascii="Times New Roman" w:hAnsi="Times New Roman"/>
          <w:sz w:val="24"/>
          <w:szCs w:val="24"/>
          <w:shd w:val="clear" w:color="auto" w:fill="FFFFFF"/>
        </w:rPr>
        <w:t>D</w:t>
      </w:r>
      <w:r w:rsidR="007C6159">
        <w:rPr>
          <w:rFonts w:ascii="Times New Roman" w:hAnsi="Times New Roman"/>
          <w:sz w:val="24"/>
          <w:szCs w:val="24"/>
          <w:shd w:val="clear" w:color="auto" w:fill="FFFFFF"/>
        </w:rPr>
        <w:t>.</w:t>
      </w:r>
      <w:r w:rsidR="007C6159" w:rsidRPr="007C6159">
        <w:rPr>
          <w:rFonts w:ascii="Times New Roman" w:hAnsi="Times New Roman"/>
          <w:sz w:val="24"/>
          <w:szCs w:val="24"/>
          <w:shd w:val="clear" w:color="auto" w:fill="FFFFFF"/>
        </w:rPr>
        <w:t>G.</w:t>
      </w:r>
      <w:r w:rsidR="007C6159">
        <w:rPr>
          <w:rFonts w:ascii="Times New Roman" w:hAnsi="Times New Roman"/>
          <w:sz w:val="24"/>
          <w:szCs w:val="24"/>
          <w:shd w:val="clear" w:color="auto" w:fill="FFFFFF"/>
        </w:rPr>
        <w:t>;</w:t>
      </w:r>
      <w:r w:rsidR="007C6159" w:rsidRPr="007C6159">
        <w:rPr>
          <w:rFonts w:ascii="Times New Roman" w:hAnsi="Times New Roman"/>
          <w:sz w:val="24"/>
          <w:szCs w:val="24"/>
          <w:shd w:val="clear" w:color="auto" w:fill="FFFFFF"/>
        </w:rPr>
        <w:t xml:space="preserve"> da S</w:t>
      </w:r>
      <w:r w:rsidR="007C6159">
        <w:rPr>
          <w:rFonts w:ascii="Times New Roman" w:hAnsi="Times New Roman"/>
          <w:sz w:val="24"/>
          <w:szCs w:val="24"/>
          <w:shd w:val="clear" w:color="auto" w:fill="FFFFFF"/>
        </w:rPr>
        <w:t>ILVA, V.</w:t>
      </w:r>
      <w:r w:rsidR="007C6159" w:rsidRPr="007C6159">
        <w:rPr>
          <w:rFonts w:ascii="Times New Roman" w:hAnsi="Times New Roman"/>
          <w:sz w:val="24"/>
          <w:szCs w:val="24"/>
          <w:shd w:val="clear" w:color="auto" w:fill="FFFFFF"/>
        </w:rPr>
        <w:t>A.</w:t>
      </w:r>
      <w:r w:rsidR="007C6159">
        <w:rPr>
          <w:rFonts w:ascii="Times New Roman" w:hAnsi="Times New Roman"/>
          <w:sz w:val="24"/>
          <w:szCs w:val="24"/>
          <w:shd w:val="clear" w:color="auto" w:fill="FFFFFF"/>
        </w:rPr>
        <w:t xml:space="preserve">R.; </w:t>
      </w:r>
      <w:r w:rsidR="0074278C" w:rsidRPr="0074278C">
        <w:rPr>
          <w:rFonts w:ascii="Times New Roman" w:hAnsi="Times New Roman"/>
          <w:color w:val="FF0000"/>
          <w:sz w:val="24"/>
          <w:szCs w:val="24"/>
          <w:shd w:val="clear" w:color="auto" w:fill="FFFFFF"/>
        </w:rPr>
        <w:t>AKISUE, G</w:t>
      </w:r>
      <w:r w:rsidR="0074278C">
        <w:rPr>
          <w:rFonts w:ascii="Times New Roman" w:hAnsi="Times New Roman"/>
          <w:sz w:val="24"/>
          <w:szCs w:val="24"/>
          <w:shd w:val="clear" w:color="auto" w:fill="FFFFFF"/>
        </w:rPr>
        <w:t xml:space="preserve">.; </w:t>
      </w:r>
      <w:r w:rsidR="007C6159">
        <w:rPr>
          <w:rFonts w:ascii="Times New Roman" w:hAnsi="Times New Roman"/>
          <w:sz w:val="24"/>
          <w:szCs w:val="24"/>
          <w:shd w:val="clear" w:color="auto" w:fill="FFFFFF"/>
        </w:rPr>
        <w:t>PEREIRA</w:t>
      </w:r>
      <w:r w:rsidR="007C6159" w:rsidRPr="007C6159">
        <w:rPr>
          <w:rFonts w:ascii="Times New Roman" w:hAnsi="Times New Roman"/>
          <w:sz w:val="24"/>
          <w:szCs w:val="24"/>
          <w:shd w:val="clear" w:color="auto" w:fill="FFFFFF"/>
        </w:rPr>
        <w:t>, J.</w:t>
      </w:r>
      <w:r w:rsidR="007C6159">
        <w:rPr>
          <w:rFonts w:ascii="Times New Roman" w:hAnsi="Times New Roman"/>
          <w:sz w:val="24"/>
          <w:szCs w:val="24"/>
          <w:shd w:val="clear" w:color="auto" w:fill="FFFFFF"/>
        </w:rPr>
        <w:t>R.;</w:t>
      </w:r>
      <w:r w:rsidR="0074278C">
        <w:rPr>
          <w:rFonts w:ascii="Times New Roman" w:hAnsi="Times New Roman"/>
          <w:sz w:val="24"/>
          <w:szCs w:val="24"/>
          <w:shd w:val="clear" w:color="auto" w:fill="FFFFFF"/>
        </w:rPr>
        <w:t xml:space="preserve"> </w:t>
      </w:r>
      <w:r w:rsidR="0074278C" w:rsidRPr="0074278C">
        <w:rPr>
          <w:rFonts w:ascii="Times New Roman" w:hAnsi="Times New Roman"/>
          <w:color w:val="FF0000"/>
          <w:sz w:val="24"/>
          <w:szCs w:val="24"/>
          <w:shd w:val="clear" w:color="auto" w:fill="FFFFFF"/>
        </w:rPr>
        <w:t>da SILVA, V.A.R.; FURTADO, F.N.</w:t>
      </w:r>
      <w:r w:rsidR="00EA67B9">
        <w:rPr>
          <w:rFonts w:ascii="Times New Roman" w:hAnsi="Times New Roman"/>
          <w:sz w:val="24"/>
          <w:szCs w:val="24"/>
          <w:shd w:val="clear" w:color="auto" w:fill="FFFFFF"/>
        </w:rPr>
        <w:t xml:space="preserve"> </w:t>
      </w:r>
      <w:r w:rsidRPr="007C6159">
        <w:rPr>
          <w:rFonts w:ascii="Times New Roman" w:hAnsi="Times New Roman"/>
          <w:sz w:val="24"/>
          <w:szCs w:val="24"/>
          <w:shd w:val="clear" w:color="auto" w:fill="FFFFFF"/>
        </w:rPr>
        <w:t xml:space="preserve">Avaliação “in vitro" do potencial acaricida do óleo essencial de </w:t>
      </w:r>
      <w:proofErr w:type="spellStart"/>
      <w:r w:rsidRPr="007C6159">
        <w:rPr>
          <w:rFonts w:ascii="Times New Roman" w:hAnsi="Times New Roman"/>
          <w:i/>
          <w:sz w:val="24"/>
          <w:szCs w:val="24"/>
          <w:shd w:val="clear" w:color="auto" w:fill="FFFFFF"/>
        </w:rPr>
        <w:t>Tagetes</w:t>
      </w:r>
      <w:proofErr w:type="spellEnd"/>
      <w:r w:rsidRPr="007C6159">
        <w:rPr>
          <w:rFonts w:ascii="Times New Roman" w:hAnsi="Times New Roman"/>
          <w:i/>
          <w:sz w:val="24"/>
          <w:szCs w:val="24"/>
          <w:shd w:val="clear" w:color="auto" w:fill="FFFFFF"/>
        </w:rPr>
        <w:t xml:space="preserve"> </w:t>
      </w:r>
      <w:r w:rsidRPr="007C6159">
        <w:rPr>
          <w:rFonts w:ascii="Times New Roman" w:hAnsi="Times New Roman"/>
          <w:i/>
          <w:sz w:val="24"/>
          <w:szCs w:val="24"/>
          <w:shd w:val="clear" w:color="auto" w:fill="FFFFFF"/>
        </w:rPr>
        <w:lastRenderedPageBreak/>
        <w:t>minuta</w:t>
      </w:r>
      <w:r w:rsidRPr="007C6159">
        <w:rPr>
          <w:rFonts w:ascii="Times New Roman" w:hAnsi="Times New Roman"/>
          <w:sz w:val="24"/>
          <w:szCs w:val="24"/>
          <w:shd w:val="clear" w:color="auto" w:fill="FFFFFF"/>
        </w:rPr>
        <w:t xml:space="preserve"> frente </w:t>
      </w:r>
      <w:proofErr w:type="gramStart"/>
      <w:r w:rsidRPr="007C6159">
        <w:rPr>
          <w:rFonts w:ascii="Times New Roman" w:hAnsi="Times New Roman"/>
          <w:sz w:val="24"/>
          <w:szCs w:val="24"/>
          <w:shd w:val="clear" w:color="auto" w:fill="FFFFFF"/>
        </w:rPr>
        <w:t>a</w:t>
      </w:r>
      <w:proofErr w:type="gramEnd"/>
      <w:r w:rsidRPr="007C6159">
        <w:rPr>
          <w:rFonts w:ascii="Times New Roman" w:hAnsi="Times New Roman"/>
          <w:sz w:val="24"/>
          <w:szCs w:val="24"/>
          <w:shd w:val="clear" w:color="auto" w:fill="FFFFFF"/>
        </w:rPr>
        <w:t xml:space="preserve"> </w:t>
      </w:r>
      <w:proofErr w:type="spellStart"/>
      <w:r w:rsidRPr="007C6159">
        <w:rPr>
          <w:rFonts w:ascii="Times New Roman" w:hAnsi="Times New Roman"/>
          <w:i/>
          <w:sz w:val="24"/>
          <w:szCs w:val="24"/>
          <w:shd w:val="clear" w:color="auto" w:fill="FFFFFF"/>
        </w:rPr>
        <w:t>Riphicephalus</w:t>
      </w:r>
      <w:proofErr w:type="spellEnd"/>
      <w:r w:rsidR="00E6237E">
        <w:rPr>
          <w:rFonts w:ascii="Times New Roman" w:hAnsi="Times New Roman"/>
          <w:i/>
          <w:sz w:val="24"/>
          <w:szCs w:val="24"/>
          <w:shd w:val="clear" w:color="auto" w:fill="FFFFFF"/>
        </w:rPr>
        <w:t xml:space="preserve"> </w:t>
      </w:r>
      <w:r w:rsidRPr="007C6159">
        <w:rPr>
          <w:rFonts w:ascii="Times New Roman" w:hAnsi="Times New Roman"/>
          <w:sz w:val="24"/>
          <w:szCs w:val="24"/>
          <w:shd w:val="clear" w:color="auto" w:fill="FFFFFF"/>
        </w:rPr>
        <w:t>(</w:t>
      </w:r>
      <w:proofErr w:type="spellStart"/>
      <w:r w:rsidRPr="007C6159">
        <w:rPr>
          <w:rFonts w:ascii="Times New Roman" w:hAnsi="Times New Roman"/>
          <w:i/>
          <w:sz w:val="24"/>
          <w:szCs w:val="24"/>
          <w:shd w:val="clear" w:color="auto" w:fill="FFFFFF"/>
        </w:rPr>
        <w:t>Boophilus</w:t>
      </w:r>
      <w:proofErr w:type="spellEnd"/>
      <w:r w:rsidRPr="007C6159">
        <w:rPr>
          <w:rFonts w:ascii="Times New Roman" w:hAnsi="Times New Roman"/>
          <w:sz w:val="24"/>
          <w:szCs w:val="24"/>
          <w:shd w:val="clear" w:color="auto" w:fill="FFFFFF"/>
        </w:rPr>
        <w:t>)</w:t>
      </w:r>
      <w:r w:rsidR="00E6237E">
        <w:rPr>
          <w:rFonts w:ascii="Times New Roman" w:hAnsi="Times New Roman"/>
          <w:sz w:val="24"/>
          <w:szCs w:val="24"/>
          <w:shd w:val="clear" w:color="auto" w:fill="FFFFFF"/>
        </w:rPr>
        <w:t xml:space="preserve"> </w:t>
      </w:r>
      <w:proofErr w:type="spellStart"/>
      <w:r w:rsidRPr="007C6159">
        <w:rPr>
          <w:rFonts w:ascii="Times New Roman" w:hAnsi="Times New Roman"/>
          <w:i/>
          <w:sz w:val="24"/>
          <w:szCs w:val="24"/>
          <w:shd w:val="clear" w:color="auto" w:fill="FFFFFF"/>
        </w:rPr>
        <w:t>microplus</w:t>
      </w:r>
      <w:proofErr w:type="spellEnd"/>
      <w:r w:rsidRPr="007C6159">
        <w:rPr>
          <w:rFonts w:ascii="Times New Roman" w:hAnsi="Times New Roman"/>
          <w:sz w:val="24"/>
          <w:szCs w:val="24"/>
          <w:shd w:val="clear" w:color="auto" w:fill="FFFFFF"/>
        </w:rPr>
        <w:t xml:space="preserve"> (</w:t>
      </w:r>
      <w:proofErr w:type="spellStart"/>
      <w:r w:rsidRPr="007C6159">
        <w:rPr>
          <w:rFonts w:ascii="Times New Roman" w:hAnsi="Times New Roman"/>
          <w:sz w:val="24"/>
          <w:szCs w:val="24"/>
          <w:shd w:val="clear" w:color="auto" w:fill="FFFFFF"/>
        </w:rPr>
        <w:t>Canestrini</w:t>
      </w:r>
      <w:proofErr w:type="spellEnd"/>
      <w:r w:rsidRPr="007C6159">
        <w:rPr>
          <w:rFonts w:ascii="Times New Roman" w:hAnsi="Times New Roman"/>
          <w:sz w:val="24"/>
          <w:szCs w:val="24"/>
          <w:shd w:val="clear" w:color="auto" w:fill="FFFFFF"/>
        </w:rPr>
        <w:t>, 1887).</w:t>
      </w:r>
      <w:r w:rsidRPr="007C6159">
        <w:rPr>
          <w:rStyle w:val="apple-converted-space"/>
          <w:rFonts w:ascii="Times New Roman" w:hAnsi="Times New Roman"/>
          <w:sz w:val="24"/>
          <w:szCs w:val="24"/>
          <w:shd w:val="clear" w:color="auto" w:fill="FFFFFF"/>
        </w:rPr>
        <w:t> </w:t>
      </w:r>
      <w:r w:rsidRPr="007C6159">
        <w:rPr>
          <w:rFonts w:ascii="Times New Roman" w:hAnsi="Times New Roman"/>
          <w:b/>
          <w:iCs/>
          <w:sz w:val="24"/>
          <w:szCs w:val="24"/>
          <w:shd w:val="clear" w:color="auto" w:fill="FFFFFF"/>
        </w:rPr>
        <w:t>Revista Biociências</w:t>
      </w:r>
      <w:r w:rsidR="000F277A">
        <w:rPr>
          <w:rFonts w:ascii="Times New Roman" w:hAnsi="Times New Roman"/>
          <w:sz w:val="24"/>
          <w:szCs w:val="24"/>
          <w:shd w:val="clear" w:color="auto" w:fill="FFFFFF"/>
        </w:rPr>
        <w:t>,</w:t>
      </w:r>
      <w:r w:rsidR="007C6159" w:rsidRPr="007C6159">
        <w:rPr>
          <w:rFonts w:ascii="Times New Roman" w:hAnsi="Times New Roman"/>
          <w:sz w:val="24"/>
          <w:szCs w:val="24"/>
          <w:shd w:val="clear" w:color="auto" w:fill="FFFFFF"/>
        </w:rPr>
        <w:t xml:space="preserve"> </w:t>
      </w:r>
      <w:r w:rsidR="000F277A">
        <w:rPr>
          <w:rFonts w:ascii="Times New Roman" w:eastAsiaTheme="minorHAnsi" w:hAnsi="Times New Roman"/>
          <w:bCs/>
          <w:sz w:val="24"/>
          <w:szCs w:val="24"/>
        </w:rPr>
        <w:t>v.19, n.1, p.104 -</w:t>
      </w:r>
      <w:r w:rsidR="007C6159" w:rsidRPr="007C6159">
        <w:rPr>
          <w:rFonts w:ascii="Times New Roman" w:eastAsiaTheme="minorHAnsi" w:hAnsi="Times New Roman"/>
          <w:bCs/>
          <w:sz w:val="24"/>
          <w:szCs w:val="24"/>
        </w:rPr>
        <w:t>110, 2013.</w:t>
      </w:r>
    </w:p>
    <w:p w:rsidR="00AE2A51" w:rsidRDefault="00AE2A51" w:rsidP="00F400AE">
      <w:pPr>
        <w:spacing w:before="10" w:after="240" w:line="480" w:lineRule="auto"/>
        <w:rPr>
          <w:rFonts w:ascii="Times New Roman" w:hAnsi="Times New Roman"/>
          <w:sz w:val="24"/>
          <w:szCs w:val="24"/>
          <w:lang w:val="en-US"/>
        </w:rPr>
      </w:pPr>
      <w:r w:rsidRPr="003977B2">
        <w:rPr>
          <w:rFonts w:ascii="Times New Roman" w:hAnsi="Times New Roman"/>
          <w:sz w:val="24"/>
          <w:szCs w:val="24"/>
        </w:rPr>
        <w:t xml:space="preserve">FILGUEIRA, F.A.R. Novo manual de olericultura: </w:t>
      </w:r>
      <w:proofErr w:type="spellStart"/>
      <w:r w:rsidRPr="003977B2">
        <w:rPr>
          <w:rFonts w:ascii="Times New Roman" w:hAnsi="Times New Roman"/>
          <w:sz w:val="24"/>
          <w:szCs w:val="24"/>
        </w:rPr>
        <w:t>agrotecnologia</w:t>
      </w:r>
      <w:proofErr w:type="spellEnd"/>
      <w:r w:rsidRPr="003977B2">
        <w:rPr>
          <w:rFonts w:ascii="Times New Roman" w:hAnsi="Times New Roman"/>
          <w:sz w:val="24"/>
          <w:szCs w:val="24"/>
        </w:rPr>
        <w:t xml:space="preserve"> moderna na produção e comercialização de hortaliças. </w:t>
      </w:r>
      <w:r w:rsidR="000F277A">
        <w:rPr>
          <w:rFonts w:ascii="Times New Roman" w:hAnsi="Times New Roman"/>
          <w:sz w:val="24"/>
          <w:szCs w:val="24"/>
          <w:lang w:val="en-US"/>
        </w:rPr>
        <w:t xml:space="preserve">3. ed. </w:t>
      </w:r>
      <w:proofErr w:type="spellStart"/>
      <w:r w:rsidR="000F277A">
        <w:rPr>
          <w:rFonts w:ascii="Times New Roman" w:hAnsi="Times New Roman"/>
          <w:sz w:val="24"/>
          <w:szCs w:val="24"/>
          <w:lang w:val="en-US"/>
        </w:rPr>
        <w:t>Viçosa</w:t>
      </w:r>
      <w:proofErr w:type="spellEnd"/>
      <w:r w:rsidR="000F277A">
        <w:rPr>
          <w:rFonts w:ascii="Times New Roman" w:hAnsi="Times New Roman"/>
          <w:sz w:val="24"/>
          <w:szCs w:val="24"/>
          <w:lang w:val="en-US"/>
        </w:rPr>
        <w:t>, UFV, 2008, 421</w:t>
      </w:r>
      <w:r w:rsidRPr="003977B2">
        <w:rPr>
          <w:rFonts w:ascii="Times New Roman" w:hAnsi="Times New Roman"/>
          <w:sz w:val="24"/>
          <w:szCs w:val="24"/>
          <w:lang w:val="en-US"/>
        </w:rPr>
        <w:t>p.</w:t>
      </w:r>
    </w:p>
    <w:p w:rsidR="000A0564" w:rsidRPr="000A0564" w:rsidRDefault="0091665F" w:rsidP="000A0564">
      <w:pPr>
        <w:autoSpaceDE w:val="0"/>
        <w:autoSpaceDN w:val="0"/>
        <w:adjustRightInd w:val="0"/>
        <w:spacing w:line="48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GAKUUBI, M.M.; WANZALA,</w:t>
      </w:r>
      <w:r w:rsidR="000A0564">
        <w:rPr>
          <w:rFonts w:ascii="Times New Roman" w:eastAsiaTheme="minorHAnsi" w:hAnsi="Times New Roman"/>
          <w:color w:val="000000"/>
          <w:sz w:val="24"/>
          <w:szCs w:val="24"/>
        </w:rPr>
        <w:t xml:space="preserve"> W</w:t>
      </w:r>
      <w:proofErr w:type="gramStart"/>
      <w:r w:rsidR="000A0564">
        <w:rPr>
          <w:rFonts w:ascii="Times New Roman" w:eastAsiaTheme="minorHAnsi" w:hAnsi="Times New Roman"/>
          <w:color w:val="000000"/>
          <w:sz w:val="24"/>
          <w:szCs w:val="24"/>
        </w:rPr>
        <w:t>.;</w:t>
      </w:r>
      <w:proofErr w:type="gramEnd"/>
      <w:r w:rsidR="000A0564">
        <w:rPr>
          <w:rFonts w:ascii="Times New Roman" w:eastAsiaTheme="minorHAnsi" w:hAnsi="Times New Roman"/>
          <w:color w:val="000000"/>
          <w:sz w:val="24"/>
          <w:szCs w:val="24"/>
        </w:rPr>
        <w:t xml:space="preserve"> WAGACHA, J.M.; </w:t>
      </w:r>
      <w:r w:rsidR="000E0D13" w:rsidRPr="000E0D13">
        <w:rPr>
          <w:rFonts w:ascii="Times New Roman" w:eastAsiaTheme="minorHAnsi" w:hAnsi="Times New Roman"/>
          <w:color w:val="FF0000"/>
          <w:sz w:val="24"/>
          <w:szCs w:val="24"/>
        </w:rPr>
        <w:t>DOSSAJI, S.F.</w:t>
      </w:r>
      <w:r w:rsidRPr="000E0D13">
        <w:rPr>
          <w:rFonts w:ascii="Times New Roman" w:eastAsiaTheme="minorHAnsi" w:hAnsi="Times New Roman"/>
          <w:color w:val="FF0000"/>
          <w:sz w:val="24"/>
          <w:szCs w:val="24"/>
        </w:rPr>
        <w:t xml:space="preserve"> </w:t>
      </w:r>
      <w:proofErr w:type="spellStart"/>
      <w:r w:rsidRPr="0091665F">
        <w:rPr>
          <w:rFonts w:ascii="Times New Roman" w:eastAsiaTheme="minorHAnsi" w:hAnsi="Times New Roman"/>
          <w:color w:val="000000"/>
          <w:sz w:val="24"/>
          <w:szCs w:val="24"/>
        </w:rPr>
        <w:t>Bioactive</w:t>
      </w:r>
      <w:proofErr w:type="spellEnd"/>
      <w:r w:rsidR="00E6237E">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properties</w:t>
      </w:r>
      <w:proofErr w:type="spellEnd"/>
      <w:r w:rsidR="00E6237E">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of</w:t>
      </w:r>
      <w:proofErr w:type="spellEnd"/>
      <w:r w:rsidR="00E6237E">
        <w:rPr>
          <w:rFonts w:ascii="Times New Roman" w:eastAsiaTheme="minorHAnsi" w:hAnsi="Times New Roman"/>
          <w:color w:val="000000"/>
          <w:sz w:val="24"/>
          <w:szCs w:val="24"/>
        </w:rPr>
        <w:t xml:space="preserve"> </w:t>
      </w:r>
      <w:proofErr w:type="spellStart"/>
      <w:r w:rsidRPr="0091665F">
        <w:rPr>
          <w:rFonts w:ascii="Times New Roman" w:eastAsiaTheme="minorHAnsi" w:hAnsi="Times New Roman"/>
          <w:i/>
          <w:color w:val="000000"/>
          <w:sz w:val="24"/>
          <w:szCs w:val="24"/>
        </w:rPr>
        <w:t>Tagetes</w:t>
      </w:r>
      <w:proofErr w:type="spellEnd"/>
      <w:r w:rsidRPr="0091665F">
        <w:rPr>
          <w:rFonts w:ascii="Times New Roman" w:eastAsiaTheme="minorHAnsi" w:hAnsi="Times New Roman"/>
          <w:i/>
          <w:color w:val="000000"/>
          <w:sz w:val="24"/>
          <w:szCs w:val="24"/>
        </w:rPr>
        <w:t xml:space="preserve"> minuta</w:t>
      </w:r>
      <w:r>
        <w:rPr>
          <w:rFonts w:ascii="Times New Roman" w:eastAsiaTheme="minorHAnsi" w:hAnsi="Times New Roman"/>
          <w:color w:val="000000"/>
          <w:sz w:val="24"/>
          <w:szCs w:val="24"/>
        </w:rPr>
        <w:t xml:space="preserve"> L. </w:t>
      </w:r>
      <w:r w:rsidRPr="0091665F">
        <w:rPr>
          <w:rFonts w:ascii="Times New Roman" w:eastAsiaTheme="minorHAnsi" w:hAnsi="Times New Roman"/>
          <w:color w:val="000000"/>
          <w:sz w:val="24"/>
          <w:szCs w:val="24"/>
        </w:rPr>
        <w:t>(</w:t>
      </w:r>
      <w:proofErr w:type="spellStart"/>
      <w:r w:rsidRPr="0091665F">
        <w:rPr>
          <w:rFonts w:ascii="Times New Roman" w:eastAsiaTheme="minorHAnsi" w:hAnsi="Times New Roman"/>
          <w:color w:val="000000"/>
          <w:sz w:val="24"/>
          <w:szCs w:val="24"/>
        </w:rPr>
        <w:t>Asteraceae</w:t>
      </w:r>
      <w:proofErr w:type="spellEnd"/>
      <w:r w:rsidRPr="0091665F">
        <w:rPr>
          <w:rFonts w:ascii="Times New Roman" w:eastAsiaTheme="minorHAnsi" w:hAnsi="Times New Roman"/>
          <w:color w:val="000000"/>
          <w:sz w:val="24"/>
          <w:szCs w:val="24"/>
        </w:rPr>
        <w:t xml:space="preserve">) </w:t>
      </w:r>
      <w:proofErr w:type="spellStart"/>
      <w:r w:rsidRPr="0091665F">
        <w:rPr>
          <w:rFonts w:ascii="Times New Roman" w:eastAsiaTheme="minorHAnsi" w:hAnsi="Times New Roman"/>
          <w:color w:val="000000"/>
          <w:sz w:val="24"/>
          <w:szCs w:val="24"/>
        </w:rPr>
        <w:t>essential</w:t>
      </w:r>
      <w:proofErr w:type="spellEnd"/>
      <w:r w:rsidR="00E6237E">
        <w:rPr>
          <w:rFonts w:ascii="Times New Roman" w:eastAsiaTheme="minorHAnsi" w:hAnsi="Times New Roman"/>
          <w:color w:val="000000"/>
          <w:sz w:val="24"/>
          <w:szCs w:val="24"/>
        </w:rPr>
        <w:t xml:space="preserve"> </w:t>
      </w:r>
      <w:proofErr w:type="spellStart"/>
      <w:r w:rsidRPr="0091665F">
        <w:rPr>
          <w:rFonts w:ascii="Times New Roman" w:eastAsiaTheme="minorHAnsi" w:hAnsi="Times New Roman"/>
          <w:color w:val="000000"/>
          <w:sz w:val="24"/>
          <w:szCs w:val="24"/>
        </w:rPr>
        <w:t>oils</w:t>
      </w:r>
      <w:proofErr w:type="spellEnd"/>
      <w:r w:rsidRPr="0091665F">
        <w:rPr>
          <w:rFonts w:ascii="Times New Roman" w:eastAsiaTheme="minorHAnsi" w:hAnsi="Times New Roman"/>
          <w:color w:val="000000"/>
          <w:sz w:val="24"/>
          <w:szCs w:val="24"/>
        </w:rPr>
        <w:t xml:space="preserve">: A </w:t>
      </w:r>
      <w:proofErr w:type="spellStart"/>
      <w:r w:rsidRPr="0091665F">
        <w:rPr>
          <w:rFonts w:ascii="Times New Roman" w:eastAsiaTheme="minorHAnsi" w:hAnsi="Times New Roman"/>
          <w:color w:val="000000"/>
          <w:sz w:val="24"/>
          <w:szCs w:val="24"/>
        </w:rPr>
        <w:t>review</w:t>
      </w:r>
      <w:proofErr w:type="spellEnd"/>
      <w:r>
        <w:rPr>
          <w:rFonts w:ascii="Times New Roman" w:eastAsiaTheme="minorHAnsi" w:hAnsi="Times New Roman"/>
          <w:color w:val="000000"/>
          <w:sz w:val="24"/>
          <w:szCs w:val="24"/>
        </w:rPr>
        <w:t xml:space="preserve">. </w:t>
      </w:r>
      <w:proofErr w:type="spellStart"/>
      <w:r w:rsidR="00927440" w:rsidRPr="00927440">
        <w:rPr>
          <w:rFonts w:ascii="Times New Roman" w:eastAsiaTheme="minorHAnsi" w:hAnsi="Times New Roman"/>
          <w:b/>
          <w:color w:val="000000"/>
          <w:sz w:val="24"/>
          <w:szCs w:val="24"/>
        </w:rPr>
        <w:t>Ameriacan</w:t>
      </w:r>
      <w:proofErr w:type="spellEnd"/>
      <w:r w:rsidR="00E6237E">
        <w:rPr>
          <w:rFonts w:ascii="Times New Roman" w:eastAsiaTheme="minorHAnsi" w:hAnsi="Times New Roman"/>
          <w:b/>
          <w:color w:val="000000"/>
          <w:sz w:val="24"/>
          <w:szCs w:val="24"/>
        </w:rPr>
        <w:t xml:space="preserve"> </w:t>
      </w:r>
      <w:proofErr w:type="spellStart"/>
      <w:r w:rsidR="00927440" w:rsidRPr="00927440">
        <w:rPr>
          <w:rFonts w:ascii="Times New Roman" w:eastAsiaTheme="minorHAnsi" w:hAnsi="Times New Roman"/>
          <w:b/>
          <w:color w:val="000000"/>
          <w:sz w:val="24"/>
          <w:szCs w:val="24"/>
        </w:rPr>
        <w:t>Journalof</w:t>
      </w:r>
      <w:proofErr w:type="spellEnd"/>
      <w:r w:rsidR="00927440" w:rsidRPr="00927440">
        <w:rPr>
          <w:rFonts w:ascii="Times New Roman" w:eastAsiaTheme="minorHAnsi" w:hAnsi="Times New Roman"/>
          <w:b/>
          <w:color w:val="000000"/>
          <w:sz w:val="24"/>
          <w:szCs w:val="24"/>
        </w:rPr>
        <w:t xml:space="preserve"> Essencial </w:t>
      </w:r>
      <w:proofErr w:type="spellStart"/>
      <w:r w:rsidR="00927440" w:rsidRPr="00927440">
        <w:rPr>
          <w:rFonts w:ascii="Times New Roman" w:eastAsiaTheme="minorHAnsi" w:hAnsi="Times New Roman"/>
          <w:b/>
          <w:color w:val="000000"/>
          <w:sz w:val="24"/>
          <w:szCs w:val="24"/>
        </w:rPr>
        <w:t>Oil</w:t>
      </w:r>
      <w:r w:rsidR="00927440">
        <w:rPr>
          <w:rFonts w:ascii="Times New Roman" w:eastAsiaTheme="minorHAnsi" w:hAnsi="Times New Roman"/>
          <w:b/>
          <w:color w:val="000000"/>
          <w:sz w:val="24"/>
          <w:szCs w:val="24"/>
        </w:rPr>
        <w:t>sand</w:t>
      </w:r>
      <w:proofErr w:type="spellEnd"/>
      <w:r w:rsidR="00927440">
        <w:rPr>
          <w:rFonts w:ascii="Times New Roman" w:eastAsiaTheme="minorHAnsi" w:hAnsi="Times New Roman"/>
          <w:b/>
          <w:color w:val="000000"/>
          <w:sz w:val="24"/>
          <w:szCs w:val="24"/>
        </w:rPr>
        <w:t xml:space="preserve"> Natural </w:t>
      </w:r>
      <w:proofErr w:type="spellStart"/>
      <w:r w:rsidR="00927440">
        <w:rPr>
          <w:rFonts w:ascii="Times New Roman" w:eastAsiaTheme="minorHAnsi" w:hAnsi="Times New Roman"/>
          <w:b/>
          <w:color w:val="000000"/>
          <w:sz w:val="24"/>
          <w:szCs w:val="24"/>
        </w:rPr>
        <w:t>Products</w:t>
      </w:r>
      <w:proofErr w:type="spellEnd"/>
      <w:r w:rsidR="00927440">
        <w:rPr>
          <w:rFonts w:ascii="Times New Roman" w:eastAsiaTheme="minorHAnsi" w:hAnsi="Times New Roman"/>
          <w:color w:val="000000"/>
          <w:sz w:val="24"/>
          <w:szCs w:val="24"/>
        </w:rPr>
        <w:t xml:space="preserve">, v.4. </w:t>
      </w:r>
      <w:proofErr w:type="gramStart"/>
      <w:r w:rsidR="00927440">
        <w:rPr>
          <w:rFonts w:ascii="Times New Roman" w:eastAsiaTheme="minorHAnsi" w:hAnsi="Times New Roman"/>
          <w:color w:val="000000"/>
          <w:sz w:val="24"/>
          <w:szCs w:val="24"/>
        </w:rPr>
        <w:t>n.</w:t>
      </w:r>
      <w:proofErr w:type="gramEnd"/>
      <w:r w:rsidR="00927440">
        <w:rPr>
          <w:rFonts w:ascii="Times New Roman" w:eastAsiaTheme="minorHAnsi" w:hAnsi="Times New Roman"/>
          <w:color w:val="000000"/>
          <w:sz w:val="24"/>
          <w:szCs w:val="24"/>
        </w:rPr>
        <w:t>2, p.27-36, 2016.</w:t>
      </w:r>
    </w:p>
    <w:p w:rsidR="00AE2A51" w:rsidRPr="003977B2" w:rsidRDefault="00AE2A51" w:rsidP="00F400AE">
      <w:pPr>
        <w:spacing w:before="10" w:after="240" w:line="480" w:lineRule="auto"/>
        <w:rPr>
          <w:rFonts w:ascii="Times New Roman" w:hAnsi="Times New Roman"/>
          <w:sz w:val="24"/>
          <w:szCs w:val="24"/>
        </w:rPr>
      </w:pPr>
      <w:proofErr w:type="gramStart"/>
      <w:r w:rsidRPr="003977B2">
        <w:rPr>
          <w:rFonts w:ascii="Times New Roman" w:hAnsi="Times New Roman"/>
          <w:sz w:val="24"/>
          <w:szCs w:val="24"/>
          <w:lang w:val="en-US"/>
        </w:rPr>
        <w:t>GARCIA, D.A.; PERILLO, M.A.; ZYGADLO, J.A</w:t>
      </w:r>
      <w:r w:rsidR="00F40508">
        <w:rPr>
          <w:rFonts w:ascii="Times New Roman" w:hAnsi="Times New Roman"/>
          <w:sz w:val="24"/>
          <w:szCs w:val="24"/>
          <w:lang w:val="en-US"/>
        </w:rPr>
        <w:t xml:space="preserve">.; </w:t>
      </w:r>
      <w:r w:rsidR="00F40508" w:rsidRPr="00F40508">
        <w:rPr>
          <w:rFonts w:ascii="Times New Roman" w:hAnsi="Times New Roman"/>
          <w:color w:val="FF0000"/>
          <w:sz w:val="24"/>
          <w:szCs w:val="24"/>
          <w:lang w:val="en-US"/>
        </w:rPr>
        <w:t>MARTINEJA, I.D</w:t>
      </w:r>
      <w:r w:rsidRPr="00F40508">
        <w:rPr>
          <w:rFonts w:ascii="Times New Roman" w:hAnsi="Times New Roman"/>
          <w:color w:val="FF0000"/>
          <w:sz w:val="24"/>
          <w:szCs w:val="24"/>
          <w:lang w:val="en-US"/>
        </w:rPr>
        <w:t>.</w:t>
      </w:r>
      <w:proofErr w:type="gramEnd"/>
      <w:r w:rsidRPr="003977B2">
        <w:rPr>
          <w:rFonts w:ascii="Times New Roman" w:hAnsi="Times New Roman"/>
          <w:sz w:val="24"/>
          <w:szCs w:val="24"/>
          <w:lang w:val="en-US"/>
        </w:rPr>
        <w:t xml:space="preserve"> The essential oil from </w:t>
      </w:r>
      <w:proofErr w:type="spellStart"/>
      <w:r w:rsidRPr="003977B2">
        <w:rPr>
          <w:rFonts w:ascii="Times New Roman" w:hAnsi="Times New Roman"/>
          <w:i/>
          <w:sz w:val="24"/>
          <w:szCs w:val="24"/>
          <w:lang w:val="en-US"/>
        </w:rPr>
        <w:t>Tagetes</w:t>
      </w:r>
      <w:proofErr w:type="spellEnd"/>
      <w:r w:rsidR="00E6237E">
        <w:rPr>
          <w:rFonts w:ascii="Times New Roman" w:hAnsi="Times New Roman"/>
          <w:i/>
          <w:sz w:val="24"/>
          <w:szCs w:val="24"/>
          <w:lang w:val="en-US"/>
        </w:rPr>
        <w:t xml:space="preserve"> </w:t>
      </w:r>
      <w:proofErr w:type="spellStart"/>
      <w:r w:rsidRPr="003977B2">
        <w:rPr>
          <w:rFonts w:ascii="Times New Roman" w:hAnsi="Times New Roman"/>
          <w:i/>
          <w:sz w:val="24"/>
          <w:szCs w:val="24"/>
          <w:lang w:val="en-US"/>
        </w:rPr>
        <w:t>minuta</w:t>
      </w:r>
      <w:proofErr w:type="spellEnd"/>
      <w:r w:rsidRPr="003977B2">
        <w:rPr>
          <w:rFonts w:ascii="Times New Roman" w:hAnsi="Times New Roman"/>
          <w:sz w:val="24"/>
          <w:szCs w:val="24"/>
          <w:lang w:val="en-US"/>
        </w:rPr>
        <w:t xml:space="preserve"> L. modulates the binding of [3H] </w:t>
      </w:r>
      <w:proofErr w:type="spellStart"/>
      <w:r w:rsidRPr="003977B2">
        <w:rPr>
          <w:rFonts w:ascii="Times New Roman" w:hAnsi="Times New Roman"/>
          <w:sz w:val="24"/>
          <w:szCs w:val="24"/>
          <w:lang w:val="en-US"/>
        </w:rPr>
        <w:t>flunitrazepan</w:t>
      </w:r>
      <w:proofErr w:type="spellEnd"/>
      <w:r w:rsidRPr="003977B2">
        <w:rPr>
          <w:rFonts w:ascii="Times New Roman" w:hAnsi="Times New Roman"/>
          <w:sz w:val="24"/>
          <w:szCs w:val="24"/>
          <w:lang w:val="en-US"/>
        </w:rPr>
        <w:t xml:space="preserve"> to crude membranes from chick brain. </w:t>
      </w:r>
      <w:proofErr w:type="spellStart"/>
      <w:r w:rsidRPr="00EA67B9">
        <w:rPr>
          <w:rFonts w:ascii="Times New Roman" w:hAnsi="Times New Roman"/>
          <w:b/>
          <w:sz w:val="24"/>
          <w:szCs w:val="24"/>
        </w:rPr>
        <w:t>Lipids</w:t>
      </w:r>
      <w:proofErr w:type="spellEnd"/>
      <w:r w:rsidR="000F277A">
        <w:rPr>
          <w:rFonts w:ascii="Times New Roman" w:hAnsi="Times New Roman"/>
          <w:sz w:val="24"/>
          <w:szCs w:val="24"/>
        </w:rPr>
        <w:t>, v.30, p.</w:t>
      </w:r>
      <w:r w:rsidRPr="003977B2">
        <w:rPr>
          <w:rFonts w:ascii="Times New Roman" w:hAnsi="Times New Roman"/>
          <w:sz w:val="24"/>
          <w:szCs w:val="24"/>
        </w:rPr>
        <w:t>1105-1109, 1995.</w:t>
      </w:r>
    </w:p>
    <w:p w:rsidR="00C520C2" w:rsidRDefault="00AE2A51" w:rsidP="00F400AE">
      <w:pPr>
        <w:pStyle w:val="Default"/>
        <w:spacing w:before="10" w:after="240" w:line="480" w:lineRule="auto"/>
        <w:rPr>
          <w:rFonts w:ascii="Times New Roman" w:hAnsi="Times New Roman" w:cs="Times New Roman"/>
          <w:color w:val="auto"/>
          <w:shd w:val="clear" w:color="auto" w:fill="FFFFFF"/>
        </w:rPr>
      </w:pPr>
      <w:r w:rsidRPr="003977B2">
        <w:rPr>
          <w:rFonts w:ascii="Times New Roman" w:hAnsi="Times New Roman" w:cs="Times New Roman"/>
          <w:color w:val="auto"/>
          <w:shd w:val="clear" w:color="auto" w:fill="FFFFFF"/>
        </w:rPr>
        <w:t>GARCIA,</w:t>
      </w:r>
      <w:r w:rsidR="00A97D86">
        <w:rPr>
          <w:rFonts w:ascii="Times New Roman" w:hAnsi="Times New Roman" w:cs="Times New Roman"/>
          <w:color w:val="auto"/>
          <w:shd w:val="clear" w:color="auto" w:fill="FFFFFF"/>
        </w:rPr>
        <w:t xml:space="preserve"> </w:t>
      </w:r>
      <w:r w:rsidR="00F40508">
        <w:rPr>
          <w:rFonts w:ascii="Times New Roman" w:hAnsi="Times New Roman" w:cs="Times New Roman"/>
          <w:color w:val="auto"/>
          <w:shd w:val="clear" w:color="auto" w:fill="FFFFFF"/>
        </w:rPr>
        <w:t>M.V.; MATIAS, J</w:t>
      </w:r>
      <w:proofErr w:type="gramStart"/>
      <w:r w:rsidR="00F40508">
        <w:rPr>
          <w:rFonts w:ascii="Times New Roman" w:hAnsi="Times New Roman" w:cs="Times New Roman"/>
          <w:color w:val="auto"/>
          <w:shd w:val="clear" w:color="auto" w:fill="FFFFFF"/>
        </w:rPr>
        <w:t>.;</w:t>
      </w:r>
      <w:proofErr w:type="gramEnd"/>
      <w:r w:rsidR="00F40508">
        <w:rPr>
          <w:rFonts w:ascii="Times New Roman" w:hAnsi="Times New Roman" w:cs="Times New Roman"/>
          <w:color w:val="auto"/>
          <w:shd w:val="clear" w:color="auto" w:fill="FFFFFF"/>
        </w:rPr>
        <w:t xml:space="preserve"> BARROS, J.C.; </w:t>
      </w:r>
      <w:r w:rsidR="00F40508" w:rsidRPr="00F40508">
        <w:rPr>
          <w:rFonts w:ascii="Times New Roman" w:hAnsi="Times New Roman" w:cs="Times New Roman"/>
          <w:color w:val="FF0000"/>
          <w:shd w:val="clear" w:color="auto" w:fill="FFFFFF"/>
        </w:rPr>
        <w:t>LIMA, D.P.D.; LOPES, R.S.; ANDREOTTI, R</w:t>
      </w:r>
      <w:r w:rsidR="00F40508">
        <w:rPr>
          <w:rFonts w:ascii="Times New Roman" w:hAnsi="Times New Roman" w:cs="Times New Roman"/>
          <w:color w:val="FF0000"/>
          <w:shd w:val="clear" w:color="auto" w:fill="FFFFFF"/>
        </w:rPr>
        <w:t>.</w:t>
      </w:r>
      <w:r w:rsidR="00F40508">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Chemical</w:t>
      </w:r>
      <w:proofErr w:type="spellEnd"/>
      <w:r w:rsidR="00E623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identification</w:t>
      </w:r>
      <w:proofErr w:type="spellEnd"/>
      <w:r w:rsidR="00E623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of</w:t>
      </w:r>
      <w:proofErr w:type="spellEnd"/>
      <w:r w:rsidR="00E623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i/>
          <w:color w:val="auto"/>
          <w:shd w:val="clear" w:color="auto" w:fill="FFFFFF"/>
        </w:rPr>
        <w:t>Tagetes</w:t>
      </w:r>
      <w:proofErr w:type="spellEnd"/>
      <w:r w:rsidRPr="003977B2">
        <w:rPr>
          <w:rFonts w:ascii="Times New Roman" w:hAnsi="Times New Roman" w:cs="Times New Roman"/>
          <w:i/>
          <w:color w:val="auto"/>
          <w:shd w:val="clear" w:color="auto" w:fill="FFFFFF"/>
        </w:rPr>
        <w:t xml:space="preserve"> minuta </w:t>
      </w:r>
      <w:proofErr w:type="spellStart"/>
      <w:r w:rsidRPr="003977B2">
        <w:rPr>
          <w:rFonts w:ascii="Times New Roman" w:hAnsi="Times New Roman" w:cs="Times New Roman"/>
          <w:color w:val="auto"/>
          <w:shd w:val="clear" w:color="auto" w:fill="FFFFFF"/>
        </w:rPr>
        <w:t>Linnaeus</w:t>
      </w:r>
      <w:proofErr w:type="spellEnd"/>
      <w:r w:rsidRPr="003977B2">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Asteraceae</w:t>
      </w:r>
      <w:proofErr w:type="spellEnd"/>
      <w:r w:rsidRPr="003977B2">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essential</w:t>
      </w:r>
      <w:proofErr w:type="spellEnd"/>
      <w:r w:rsidR="00E623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oil</w:t>
      </w:r>
      <w:proofErr w:type="spellEnd"/>
      <w:r w:rsidR="00E623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and</w:t>
      </w:r>
      <w:proofErr w:type="spellEnd"/>
      <w:r w:rsidRPr="003977B2">
        <w:rPr>
          <w:rFonts w:ascii="Times New Roman" w:hAnsi="Times New Roman" w:cs="Times New Roman"/>
          <w:color w:val="auto"/>
          <w:shd w:val="clear" w:color="auto" w:fill="FFFFFF"/>
        </w:rPr>
        <w:t xml:space="preserve"> its </w:t>
      </w:r>
      <w:proofErr w:type="spellStart"/>
      <w:r w:rsidRPr="003977B2">
        <w:rPr>
          <w:rFonts w:ascii="Times New Roman" w:hAnsi="Times New Roman" w:cs="Times New Roman"/>
          <w:color w:val="auto"/>
          <w:shd w:val="clear" w:color="auto" w:fill="FFFFFF"/>
        </w:rPr>
        <w:t>acaricidal</w:t>
      </w:r>
      <w:proofErr w:type="spellEnd"/>
      <w:r w:rsidR="00E623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effecton</w:t>
      </w:r>
      <w:proofErr w:type="spellEnd"/>
      <w:r w:rsidR="00E623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ticks</w:t>
      </w:r>
      <w:proofErr w:type="spellEnd"/>
      <w:r w:rsidRPr="003977B2">
        <w:rPr>
          <w:rFonts w:ascii="Times New Roman" w:hAnsi="Times New Roman" w:cs="Times New Roman"/>
          <w:color w:val="auto"/>
          <w:shd w:val="clear" w:color="auto" w:fill="FFFFFF"/>
        </w:rPr>
        <w:t>.</w:t>
      </w:r>
      <w:r w:rsidRPr="003977B2">
        <w:rPr>
          <w:rStyle w:val="apple-converted-space"/>
          <w:rFonts w:ascii="Times New Roman" w:hAnsi="Times New Roman" w:cs="Times New Roman"/>
          <w:color w:val="auto"/>
          <w:shd w:val="clear" w:color="auto" w:fill="FFFFFF"/>
        </w:rPr>
        <w:t> </w:t>
      </w:r>
      <w:r w:rsidRPr="00EA67B9">
        <w:rPr>
          <w:rFonts w:ascii="Times New Roman" w:hAnsi="Times New Roman" w:cs="Times New Roman"/>
          <w:b/>
          <w:iCs/>
          <w:color w:val="auto"/>
          <w:shd w:val="clear" w:color="auto" w:fill="FFFFFF"/>
        </w:rPr>
        <w:t>Revista Brasileira de Parasitologia Veterinária</w:t>
      </w:r>
      <w:r w:rsidRPr="003977B2">
        <w:rPr>
          <w:rFonts w:ascii="Times New Roman" w:hAnsi="Times New Roman" w:cs="Times New Roman"/>
          <w:color w:val="auto"/>
          <w:shd w:val="clear" w:color="auto" w:fill="FFFFFF"/>
        </w:rPr>
        <w:t>,</w:t>
      </w:r>
      <w:r w:rsidRPr="003977B2">
        <w:rPr>
          <w:rStyle w:val="apple-converted-space"/>
          <w:rFonts w:ascii="Times New Roman" w:hAnsi="Times New Roman" w:cs="Times New Roman"/>
          <w:color w:val="auto"/>
          <w:shd w:val="clear" w:color="auto" w:fill="FFFFFF"/>
        </w:rPr>
        <w:t> v.</w:t>
      </w:r>
      <w:r w:rsidRPr="003977B2">
        <w:rPr>
          <w:rFonts w:ascii="Times New Roman" w:hAnsi="Times New Roman" w:cs="Times New Roman"/>
          <w:iCs/>
          <w:color w:val="auto"/>
          <w:shd w:val="clear" w:color="auto" w:fill="FFFFFF"/>
        </w:rPr>
        <w:t>21, n.</w:t>
      </w:r>
      <w:r w:rsidRPr="003977B2">
        <w:rPr>
          <w:rFonts w:ascii="Times New Roman" w:hAnsi="Times New Roman" w:cs="Times New Roman"/>
          <w:color w:val="auto"/>
          <w:shd w:val="clear" w:color="auto" w:fill="FFFFFF"/>
        </w:rPr>
        <w:t>4, p.405-411, 2012.</w:t>
      </w:r>
    </w:p>
    <w:p w:rsidR="00DC7AD9" w:rsidRPr="00B52FE4" w:rsidRDefault="00DC7AD9" w:rsidP="00DC7AD9">
      <w:pPr>
        <w:pStyle w:val="Default"/>
        <w:spacing w:before="10" w:after="240" w:line="480" w:lineRule="auto"/>
        <w:rPr>
          <w:rFonts w:ascii="Times New Roman" w:hAnsi="Times New Roman" w:cs="Times New Roman"/>
          <w:color w:val="auto"/>
        </w:rPr>
      </w:pPr>
      <w:r w:rsidRPr="003977B2">
        <w:rPr>
          <w:rFonts w:ascii="Times New Roman" w:hAnsi="Times New Roman" w:cs="Times New Roman"/>
          <w:color w:val="auto"/>
          <w:lang w:val="de-DE"/>
        </w:rPr>
        <w:t xml:space="preserve">HAMMER, Ø.; HARPER, D.A.T.; RYAN, P.D. </w:t>
      </w:r>
      <w:r w:rsidRPr="003977B2">
        <w:rPr>
          <w:rFonts w:ascii="Times New Roman" w:hAnsi="Times New Roman" w:cs="Times New Roman"/>
          <w:color w:val="auto"/>
          <w:lang w:val="en-US"/>
        </w:rPr>
        <w:t xml:space="preserve">PAST: Paleontological Statistics Software </w:t>
      </w:r>
      <w:r w:rsidRPr="00B52FE4">
        <w:rPr>
          <w:rFonts w:ascii="Times New Roman" w:hAnsi="Times New Roman" w:cs="Times New Roman"/>
          <w:color w:val="auto"/>
          <w:lang w:val="en-US"/>
        </w:rPr>
        <w:t xml:space="preserve">Package for Education and Data Analysis. </w:t>
      </w:r>
      <w:r w:rsidRPr="00B52FE4">
        <w:rPr>
          <w:rFonts w:ascii="Times New Roman" w:hAnsi="Times New Roman" w:cs="Times New Roman"/>
          <w:b/>
          <w:iCs/>
          <w:color w:val="auto"/>
        </w:rPr>
        <w:t xml:space="preserve">Paleontologia </w:t>
      </w:r>
      <w:proofErr w:type="spellStart"/>
      <w:r w:rsidRPr="00B52FE4">
        <w:rPr>
          <w:rFonts w:ascii="Times New Roman" w:hAnsi="Times New Roman" w:cs="Times New Roman"/>
          <w:b/>
          <w:iCs/>
          <w:color w:val="auto"/>
        </w:rPr>
        <w:t>Electronica</w:t>
      </w:r>
      <w:proofErr w:type="spellEnd"/>
      <w:r w:rsidRPr="00B52FE4">
        <w:rPr>
          <w:rFonts w:ascii="Times New Roman" w:hAnsi="Times New Roman" w:cs="Times New Roman"/>
          <w:color w:val="auto"/>
        </w:rPr>
        <w:t>, 4(1): 9p. 2001.</w:t>
      </w:r>
    </w:p>
    <w:p w:rsidR="00DC7AD9" w:rsidRDefault="00C520C2" w:rsidP="0078763F">
      <w:pPr>
        <w:pStyle w:val="Default"/>
        <w:spacing w:before="10" w:after="240" w:line="480" w:lineRule="auto"/>
        <w:rPr>
          <w:rFonts w:ascii="Times New Roman" w:hAnsi="Times New Roman" w:cs="Times New Roman"/>
          <w:color w:val="auto"/>
        </w:rPr>
      </w:pPr>
      <w:r w:rsidRPr="00C520C2">
        <w:rPr>
          <w:rFonts w:ascii="Times New Roman" w:hAnsi="Times New Roman" w:cs="Times New Roman"/>
          <w:color w:val="auto"/>
        </w:rPr>
        <w:t xml:space="preserve">HATTORI, E. K. O. </w:t>
      </w:r>
      <w:proofErr w:type="spellStart"/>
      <w:r w:rsidRPr="00DC7AD9">
        <w:rPr>
          <w:rFonts w:ascii="Times New Roman" w:hAnsi="Times New Roman" w:cs="Times New Roman"/>
          <w:b/>
          <w:color w:val="auto"/>
        </w:rPr>
        <w:t>Asteraceae</w:t>
      </w:r>
      <w:proofErr w:type="spellEnd"/>
      <w:r w:rsidRPr="00DC7AD9">
        <w:rPr>
          <w:rFonts w:ascii="Times New Roman" w:hAnsi="Times New Roman" w:cs="Times New Roman"/>
          <w:b/>
          <w:color w:val="auto"/>
        </w:rPr>
        <w:t xml:space="preserve"> da estação ecológica do </w:t>
      </w:r>
      <w:proofErr w:type="spellStart"/>
      <w:r w:rsidRPr="00DC7AD9">
        <w:rPr>
          <w:rFonts w:ascii="Times New Roman" w:hAnsi="Times New Roman" w:cs="Times New Roman"/>
          <w:b/>
          <w:color w:val="auto"/>
        </w:rPr>
        <w:t>Panga</w:t>
      </w:r>
      <w:proofErr w:type="spellEnd"/>
      <w:r w:rsidRPr="00DC7AD9">
        <w:rPr>
          <w:rFonts w:ascii="Times New Roman" w:hAnsi="Times New Roman" w:cs="Times New Roman"/>
          <w:b/>
          <w:color w:val="auto"/>
        </w:rPr>
        <w:t>, Uberlâ</w:t>
      </w:r>
      <w:r w:rsidR="001A4797" w:rsidRPr="00DC7AD9">
        <w:rPr>
          <w:rFonts w:ascii="Times New Roman" w:hAnsi="Times New Roman" w:cs="Times New Roman"/>
          <w:b/>
          <w:color w:val="auto"/>
        </w:rPr>
        <w:t>ndia, Minas Gerais</w:t>
      </w:r>
      <w:r w:rsidR="00DC7AD9">
        <w:rPr>
          <w:rFonts w:ascii="Times New Roman" w:hAnsi="Times New Roman" w:cs="Times New Roman"/>
          <w:color w:val="auto"/>
        </w:rPr>
        <w:t>.</w:t>
      </w:r>
      <w:r w:rsidR="001A4797">
        <w:rPr>
          <w:rFonts w:ascii="Times New Roman" w:hAnsi="Times New Roman" w:cs="Times New Roman"/>
          <w:color w:val="auto"/>
        </w:rPr>
        <w:t xml:space="preserve"> Dissertação (</w:t>
      </w:r>
      <w:r w:rsidR="001A4797" w:rsidRPr="00C520C2">
        <w:rPr>
          <w:rFonts w:ascii="Times New Roman" w:hAnsi="Times New Roman" w:cs="Times New Roman"/>
          <w:color w:val="auto"/>
        </w:rPr>
        <w:t>Mestrado em Ecologia e Conservação de Recursos Naturai</w:t>
      </w:r>
      <w:r w:rsidR="001A4797">
        <w:rPr>
          <w:rFonts w:ascii="Times New Roman" w:hAnsi="Times New Roman" w:cs="Times New Roman"/>
          <w:color w:val="auto"/>
        </w:rPr>
        <w:t xml:space="preserve">s). Uberlândia, </w:t>
      </w:r>
      <w:r w:rsidR="00DC7AD9">
        <w:rPr>
          <w:rFonts w:ascii="Times New Roman" w:hAnsi="Times New Roman" w:cs="Times New Roman"/>
          <w:color w:val="auto"/>
        </w:rPr>
        <w:t xml:space="preserve">MG: </w:t>
      </w:r>
      <w:r w:rsidRPr="00C520C2">
        <w:rPr>
          <w:rFonts w:ascii="Times New Roman" w:hAnsi="Times New Roman" w:cs="Times New Roman"/>
          <w:color w:val="auto"/>
        </w:rPr>
        <w:t xml:space="preserve">UFU, 2009. 169p. </w:t>
      </w:r>
    </w:p>
    <w:p w:rsidR="005F2D76" w:rsidRDefault="006E79D8" w:rsidP="006E79D8">
      <w:pPr>
        <w:spacing w:before="10" w:after="240" w:line="480" w:lineRule="auto"/>
        <w:rPr>
          <w:rFonts w:ascii="Times New Roman" w:hAnsi="Times New Roman"/>
          <w:sz w:val="24"/>
          <w:szCs w:val="24"/>
        </w:rPr>
      </w:pPr>
      <w:r>
        <w:rPr>
          <w:rFonts w:ascii="Times New Roman" w:hAnsi="Times New Roman"/>
          <w:sz w:val="24"/>
          <w:szCs w:val="24"/>
        </w:rPr>
        <w:t xml:space="preserve">KYARIMPA, C.M.; </w:t>
      </w:r>
      <w:r w:rsidRPr="006F19C9">
        <w:rPr>
          <w:rFonts w:ascii="Times New Roman" w:hAnsi="Times New Roman"/>
          <w:sz w:val="24"/>
          <w:szCs w:val="24"/>
        </w:rPr>
        <w:t>B</w:t>
      </w:r>
      <w:r>
        <w:rPr>
          <w:rFonts w:ascii="Times New Roman" w:hAnsi="Times New Roman"/>
          <w:sz w:val="24"/>
          <w:szCs w:val="24"/>
        </w:rPr>
        <w:t>OHMDO</w:t>
      </w:r>
      <w:r w:rsidR="000E0D13">
        <w:rPr>
          <w:rFonts w:ascii="Times New Roman" w:hAnsi="Times New Roman"/>
          <w:sz w:val="24"/>
          <w:szCs w:val="24"/>
        </w:rPr>
        <w:t>RFER, S.; WASSWA, J</w:t>
      </w:r>
      <w:proofErr w:type="gramStart"/>
      <w:r w:rsidR="000E0D13">
        <w:rPr>
          <w:rFonts w:ascii="Times New Roman" w:hAnsi="Times New Roman"/>
          <w:sz w:val="24"/>
          <w:szCs w:val="24"/>
        </w:rPr>
        <w:t>.;</w:t>
      </w:r>
      <w:proofErr w:type="gramEnd"/>
      <w:r w:rsidR="000E0D13">
        <w:rPr>
          <w:rFonts w:ascii="Times New Roman" w:hAnsi="Times New Roman"/>
          <w:sz w:val="24"/>
          <w:szCs w:val="24"/>
        </w:rPr>
        <w:t xml:space="preserve"> </w:t>
      </w:r>
      <w:r w:rsidR="0074278C">
        <w:rPr>
          <w:rFonts w:ascii="Times New Roman" w:hAnsi="Times New Roman"/>
          <w:color w:val="FF0000"/>
          <w:sz w:val="24"/>
          <w:szCs w:val="24"/>
        </w:rPr>
        <w:t>KIRE</w:t>
      </w:r>
      <w:r w:rsidR="000E0D13" w:rsidRPr="000E0D13">
        <w:rPr>
          <w:rFonts w:ascii="Times New Roman" w:hAnsi="Times New Roman"/>
          <w:color w:val="FF0000"/>
          <w:sz w:val="24"/>
          <w:szCs w:val="24"/>
        </w:rPr>
        <w:t>MIRE, B.T.; NDIEGE, I.O.; KABASA, J.D</w:t>
      </w:r>
      <w:r w:rsidR="000E0D13">
        <w:rPr>
          <w:rFonts w:ascii="Times New Roman" w:hAnsi="Times New Roman"/>
          <w:sz w:val="24"/>
          <w:szCs w:val="24"/>
        </w:rPr>
        <w:t xml:space="preserve">. </w:t>
      </w:r>
      <w:proofErr w:type="spellStart"/>
      <w:r w:rsidRPr="006F19C9">
        <w:rPr>
          <w:rFonts w:ascii="Times New Roman" w:hAnsi="Times New Roman"/>
          <w:sz w:val="24"/>
          <w:szCs w:val="24"/>
        </w:rPr>
        <w:t>Essential</w:t>
      </w:r>
      <w:proofErr w:type="spellEnd"/>
      <w:r>
        <w:rPr>
          <w:rFonts w:ascii="Times New Roman" w:hAnsi="Times New Roman"/>
          <w:sz w:val="24"/>
          <w:szCs w:val="24"/>
        </w:rPr>
        <w:t xml:space="preserve"> </w:t>
      </w:r>
      <w:proofErr w:type="spellStart"/>
      <w:r w:rsidRPr="006F19C9">
        <w:rPr>
          <w:rFonts w:ascii="Times New Roman" w:hAnsi="Times New Roman"/>
          <w:sz w:val="24"/>
          <w:szCs w:val="24"/>
        </w:rPr>
        <w:t>oil</w:t>
      </w:r>
      <w:proofErr w:type="spellEnd"/>
      <w:r>
        <w:rPr>
          <w:rFonts w:ascii="Times New Roman" w:hAnsi="Times New Roman"/>
          <w:sz w:val="24"/>
          <w:szCs w:val="24"/>
        </w:rPr>
        <w:t xml:space="preserve"> </w:t>
      </w:r>
      <w:proofErr w:type="spellStart"/>
      <w:r w:rsidRPr="006F19C9">
        <w:rPr>
          <w:rFonts w:ascii="Times New Roman" w:hAnsi="Times New Roman"/>
          <w:sz w:val="24"/>
          <w:szCs w:val="24"/>
        </w:rPr>
        <w:t>and</w:t>
      </w:r>
      <w:proofErr w:type="spellEnd"/>
      <w:r>
        <w:rPr>
          <w:rFonts w:ascii="Times New Roman" w:hAnsi="Times New Roman"/>
          <w:sz w:val="24"/>
          <w:szCs w:val="24"/>
        </w:rPr>
        <w:t xml:space="preserve"> </w:t>
      </w:r>
      <w:proofErr w:type="spellStart"/>
      <w:r w:rsidRPr="006F19C9">
        <w:rPr>
          <w:rFonts w:ascii="Times New Roman" w:hAnsi="Times New Roman"/>
          <w:sz w:val="24"/>
          <w:szCs w:val="24"/>
        </w:rPr>
        <w:t>composition</w:t>
      </w:r>
      <w:proofErr w:type="spellEnd"/>
      <w:r>
        <w:rPr>
          <w:rFonts w:ascii="Times New Roman" w:hAnsi="Times New Roman"/>
          <w:sz w:val="24"/>
          <w:szCs w:val="24"/>
        </w:rPr>
        <w:t xml:space="preserve"> </w:t>
      </w:r>
      <w:proofErr w:type="spellStart"/>
      <w:r w:rsidRPr="006F19C9">
        <w:rPr>
          <w:rFonts w:ascii="Times New Roman" w:hAnsi="Times New Roman"/>
          <w:sz w:val="24"/>
          <w:szCs w:val="24"/>
        </w:rPr>
        <w:t>of</w:t>
      </w:r>
      <w:proofErr w:type="spellEnd"/>
      <w:r>
        <w:rPr>
          <w:rFonts w:ascii="Times New Roman" w:hAnsi="Times New Roman"/>
          <w:sz w:val="24"/>
          <w:szCs w:val="24"/>
        </w:rPr>
        <w:t xml:space="preserve"> </w:t>
      </w:r>
      <w:proofErr w:type="spellStart"/>
      <w:r w:rsidRPr="006F19C9">
        <w:rPr>
          <w:rFonts w:ascii="Times New Roman" w:hAnsi="Times New Roman"/>
          <w:i/>
          <w:sz w:val="24"/>
          <w:szCs w:val="24"/>
        </w:rPr>
        <w:t>Tagetes</w:t>
      </w:r>
      <w:proofErr w:type="spellEnd"/>
      <w:r w:rsidRPr="006F19C9">
        <w:rPr>
          <w:rFonts w:ascii="Times New Roman" w:hAnsi="Times New Roman"/>
          <w:i/>
          <w:sz w:val="24"/>
          <w:szCs w:val="24"/>
        </w:rPr>
        <w:t xml:space="preserve"> minuta</w:t>
      </w:r>
      <w:r>
        <w:rPr>
          <w:rFonts w:ascii="Times New Roman" w:hAnsi="Times New Roman"/>
          <w:i/>
          <w:sz w:val="24"/>
          <w:szCs w:val="24"/>
        </w:rPr>
        <w:t xml:space="preserve"> </w:t>
      </w:r>
      <w:proofErr w:type="spellStart"/>
      <w:r w:rsidRPr="006F19C9">
        <w:rPr>
          <w:rFonts w:ascii="Times New Roman" w:hAnsi="Times New Roman"/>
          <w:sz w:val="24"/>
          <w:szCs w:val="24"/>
        </w:rPr>
        <w:t>from</w:t>
      </w:r>
      <w:proofErr w:type="spellEnd"/>
      <w:r w:rsidRPr="006F19C9">
        <w:rPr>
          <w:rFonts w:ascii="Times New Roman" w:hAnsi="Times New Roman"/>
          <w:sz w:val="24"/>
          <w:szCs w:val="24"/>
        </w:rPr>
        <w:t xml:space="preserve"> Uganda. </w:t>
      </w:r>
      <w:proofErr w:type="spellStart"/>
      <w:r w:rsidRPr="006F19C9">
        <w:rPr>
          <w:rFonts w:ascii="Times New Roman" w:hAnsi="Times New Roman"/>
          <w:sz w:val="24"/>
          <w:szCs w:val="24"/>
        </w:rPr>
        <w:lastRenderedPageBreak/>
        <w:t>Larvicidal</w:t>
      </w:r>
      <w:proofErr w:type="spellEnd"/>
      <w:r>
        <w:rPr>
          <w:rFonts w:ascii="Times New Roman" w:hAnsi="Times New Roman"/>
          <w:sz w:val="24"/>
          <w:szCs w:val="24"/>
        </w:rPr>
        <w:t xml:space="preserve"> </w:t>
      </w:r>
      <w:proofErr w:type="spellStart"/>
      <w:r w:rsidRPr="006F19C9">
        <w:rPr>
          <w:rFonts w:ascii="Times New Roman" w:hAnsi="Times New Roman"/>
          <w:sz w:val="24"/>
          <w:szCs w:val="24"/>
        </w:rPr>
        <w:t>activity</w:t>
      </w:r>
      <w:proofErr w:type="spellEnd"/>
      <w:r>
        <w:rPr>
          <w:rFonts w:ascii="Times New Roman" w:hAnsi="Times New Roman"/>
          <w:sz w:val="24"/>
          <w:szCs w:val="24"/>
        </w:rPr>
        <w:t xml:space="preserve"> </w:t>
      </w:r>
      <w:proofErr w:type="spellStart"/>
      <w:r w:rsidRPr="006F19C9">
        <w:rPr>
          <w:rFonts w:ascii="Times New Roman" w:hAnsi="Times New Roman"/>
          <w:sz w:val="24"/>
          <w:szCs w:val="24"/>
        </w:rPr>
        <w:t>on</w:t>
      </w:r>
      <w:proofErr w:type="spellEnd"/>
      <w:r>
        <w:rPr>
          <w:rFonts w:ascii="Times New Roman" w:hAnsi="Times New Roman"/>
          <w:sz w:val="24"/>
          <w:szCs w:val="24"/>
        </w:rPr>
        <w:t xml:space="preserve"> </w:t>
      </w:r>
      <w:proofErr w:type="spellStart"/>
      <w:r w:rsidRPr="006F19C9">
        <w:rPr>
          <w:rFonts w:ascii="Times New Roman" w:hAnsi="Times New Roman"/>
          <w:i/>
          <w:sz w:val="24"/>
          <w:szCs w:val="24"/>
        </w:rPr>
        <w:t>Anopheles</w:t>
      </w:r>
      <w:proofErr w:type="spellEnd"/>
      <w:r>
        <w:rPr>
          <w:rFonts w:ascii="Times New Roman" w:hAnsi="Times New Roman"/>
          <w:i/>
          <w:sz w:val="24"/>
          <w:szCs w:val="24"/>
        </w:rPr>
        <w:t xml:space="preserve"> </w:t>
      </w:r>
      <w:proofErr w:type="spellStart"/>
      <w:r w:rsidRPr="006F19C9">
        <w:rPr>
          <w:rFonts w:ascii="Times New Roman" w:hAnsi="Times New Roman"/>
          <w:i/>
          <w:sz w:val="24"/>
          <w:szCs w:val="24"/>
        </w:rPr>
        <w:t>gambiae</w:t>
      </w:r>
      <w:proofErr w:type="spellEnd"/>
      <w:r>
        <w:rPr>
          <w:rFonts w:ascii="Times New Roman" w:hAnsi="Times New Roman"/>
          <w:sz w:val="24"/>
          <w:szCs w:val="24"/>
        </w:rPr>
        <w:t xml:space="preserve">. </w:t>
      </w:r>
      <w:r w:rsidRPr="00E93B7E">
        <w:rPr>
          <w:rFonts w:ascii="Times New Roman" w:hAnsi="Times New Roman"/>
          <w:b/>
          <w:sz w:val="24"/>
          <w:szCs w:val="24"/>
        </w:rPr>
        <w:t xml:space="preserve">Industrial </w:t>
      </w:r>
      <w:proofErr w:type="spellStart"/>
      <w:r w:rsidRPr="00E93B7E">
        <w:rPr>
          <w:rFonts w:ascii="Times New Roman" w:hAnsi="Times New Roman"/>
          <w:b/>
          <w:sz w:val="24"/>
          <w:szCs w:val="24"/>
        </w:rPr>
        <w:t>Crops</w:t>
      </w:r>
      <w:proofErr w:type="spellEnd"/>
      <w:r w:rsidRPr="00E93B7E">
        <w:rPr>
          <w:rFonts w:ascii="Times New Roman" w:hAnsi="Times New Roman"/>
          <w:b/>
          <w:sz w:val="24"/>
          <w:szCs w:val="24"/>
        </w:rPr>
        <w:t xml:space="preserve"> </w:t>
      </w:r>
      <w:proofErr w:type="spellStart"/>
      <w:r w:rsidRPr="00E93B7E">
        <w:rPr>
          <w:rFonts w:ascii="Times New Roman" w:hAnsi="Times New Roman"/>
          <w:b/>
          <w:sz w:val="24"/>
          <w:szCs w:val="24"/>
        </w:rPr>
        <w:t>and</w:t>
      </w:r>
      <w:proofErr w:type="spellEnd"/>
      <w:r w:rsidRPr="00E93B7E">
        <w:rPr>
          <w:rFonts w:ascii="Times New Roman" w:hAnsi="Times New Roman"/>
          <w:b/>
          <w:sz w:val="24"/>
          <w:szCs w:val="24"/>
        </w:rPr>
        <w:t xml:space="preserve"> </w:t>
      </w:r>
      <w:proofErr w:type="spellStart"/>
      <w:r w:rsidRPr="00E93B7E">
        <w:rPr>
          <w:rFonts w:ascii="Times New Roman" w:hAnsi="Times New Roman"/>
          <w:b/>
          <w:sz w:val="24"/>
          <w:szCs w:val="24"/>
        </w:rPr>
        <w:t>Products</w:t>
      </w:r>
      <w:proofErr w:type="spellEnd"/>
      <w:r w:rsidR="000F277A">
        <w:rPr>
          <w:rFonts w:ascii="Times New Roman" w:hAnsi="Times New Roman"/>
          <w:sz w:val="24"/>
          <w:szCs w:val="24"/>
        </w:rPr>
        <w:t>, v.62, p.</w:t>
      </w:r>
      <w:r>
        <w:rPr>
          <w:rFonts w:ascii="Times New Roman" w:hAnsi="Times New Roman"/>
          <w:sz w:val="24"/>
          <w:szCs w:val="24"/>
        </w:rPr>
        <w:t>400-4004, 2014.</w:t>
      </w:r>
    </w:p>
    <w:p w:rsidR="00B52FE4" w:rsidRPr="000F277A" w:rsidRDefault="00B52FE4" w:rsidP="006E79D8">
      <w:pPr>
        <w:spacing w:before="10" w:after="240" w:line="480" w:lineRule="auto"/>
        <w:rPr>
          <w:rFonts w:ascii="Times New Roman" w:hAnsi="Times New Roman"/>
          <w:sz w:val="24"/>
          <w:szCs w:val="24"/>
        </w:rPr>
      </w:pPr>
      <w:r w:rsidRPr="000F277A">
        <w:rPr>
          <w:rFonts w:ascii="Times New Roman" w:hAnsi="Times New Roman"/>
          <w:sz w:val="24"/>
          <w:szCs w:val="24"/>
        </w:rPr>
        <w:t xml:space="preserve">LACROIX, </w:t>
      </w:r>
      <w:proofErr w:type="gramStart"/>
      <w:r w:rsidRPr="000F277A">
        <w:rPr>
          <w:rFonts w:ascii="Times New Roman" w:hAnsi="Times New Roman"/>
          <w:sz w:val="24"/>
          <w:szCs w:val="24"/>
        </w:rPr>
        <w:t>D.</w:t>
      </w:r>
      <w:proofErr w:type="gramEnd"/>
      <w:r w:rsidRPr="000F277A">
        <w:rPr>
          <w:rFonts w:ascii="Times New Roman" w:hAnsi="Times New Roman"/>
          <w:sz w:val="24"/>
          <w:szCs w:val="24"/>
        </w:rPr>
        <w:t>; PRA</w:t>
      </w:r>
      <w:r w:rsidR="005F2D76">
        <w:rPr>
          <w:rFonts w:ascii="Times New Roman" w:hAnsi="Times New Roman"/>
          <w:sz w:val="24"/>
          <w:szCs w:val="24"/>
        </w:rPr>
        <w:t>DO, S.; KAMOGA, D.; KASENENE, J</w:t>
      </w:r>
      <w:r w:rsidR="005F2D76" w:rsidRPr="005F2D76">
        <w:rPr>
          <w:rFonts w:ascii="Times New Roman" w:hAnsi="Times New Roman"/>
          <w:sz w:val="24"/>
          <w:szCs w:val="24"/>
        </w:rPr>
        <w:t xml:space="preserve">; </w:t>
      </w:r>
      <w:r w:rsidR="005F2D76" w:rsidRPr="005F2D76">
        <w:rPr>
          <w:rFonts w:ascii="Times New Roman" w:eastAsia="Arial Unicode MS" w:hAnsi="Times New Roman"/>
          <w:color w:val="FF0000"/>
          <w:sz w:val="24"/>
          <w:szCs w:val="24"/>
          <w:shd w:val="clear" w:color="auto" w:fill="FFFFFF"/>
        </w:rPr>
        <w:t>NAMUKOBE, J.; KRIEF, S.; DUMONTET, V.; MOURAY, E.; BODO, B.; BRUNOIS, F</w:t>
      </w:r>
      <w:r w:rsidR="005F2D76" w:rsidRPr="005F2D76">
        <w:rPr>
          <w:rFonts w:ascii="Times New Roman" w:hAnsi="Times New Roman"/>
          <w:sz w:val="24"/>
          <w:szCs w:val="24"/>
        </w:rPr>
        <w:t>.</w:t>
      </w:r>
      <w:r w:rsidR="005F2D76" w:rsidRPr="000F277A">
        <w:rPr>
          <w:rFonts w:ascii="Times New Roman" w:hAnsi="Times New Roman"/>
          <w:sz w:val="24"/>
          <w:szCs w:val="24"/>
        </w:rPr>
        <w:t xml:space="preserve"> </w:t>
      </w:r>
      <w:proofErr w:type="spellStart"/>
      <w:r w:rsidRPr="000F277A">
        <w:rPr>
          <w:rFonts w:ascii="Times New Roman" w:hAnsi="Times New Roman"/>
          <w:sz w:val="24"/>
          <w:szCs w:val="24"/>
        </w:rPr>
        <w:t>Antiplasmodial</w:t>
      </w:r>
      <w:proofErr w:type="spellEnd"/>
      <w:r w:rsidR="00E6237E" w:rsidRPr="000F277A">
        <w:rPr>
          <w:rFonts w:ascii="Times New Roman" w:hAnsi="Times New Roman"/>
          <w:sz w:val="24"/>
          <w:szCs w:val="24"/>
        </w:rPr>
        <w:t xml:space="preserve"> </w:t>
      </w:r>
      <w:proofErr w:type="spellStart"/>
      <w:r w:rsidRPr="000F277A">
        <w:rPr>
          <w:rFonts w:ascii="Times New Roman" w:hAnsi="Times New Roman"/>
          <w:sz w:val="24"/>
          <w:szCs w:val="24"/>
        </w:rPr>
        <w:t>and</w:t>
      </w:r>
      <w:proofErr w:type="spellEnd"/>
      <w:r w:rsidR="00E6237E" w:rsidRPr="000F277A">
        <w:rPr>
          <w:rFonts w:ascii="Times New Roman" w:hAnsi="Times New Roman"/>
          <w:sz w:val="24"/>
          <w:szCs w:val="24"/>
        </w:rPr>
        <w:t xml:space="preserve"> </w:t>
      </w:r>
      <w:proofErr w:type="spellStart"/>
      <w:r w:rsidRPr="000F277A">
        <w:rPr>
          <w:rFonts w:ascii="Times New Roman" w:hAnsi="Times New Roman"/>
          <w:sz w:val="24"/>
          <w:szCs w:val="24"/>
        </w:rPr>
        <w:t>cytotoxic</w:t>
      </w:r>
      <w:proofErr w:type="spellEnd"/>
      <w:r w:rsidR="00E6237E" w:rsidRPr="000F277A">
        <w:rPr>
          <w:rFonts w:ascii="Times New Roman" w:hAnsi="Times New Roman"/>
          <w:sz w:val="24"/>
          <w:szCs w:val="24"/>
        </w:rPr>
        <w:t xml:space="preserve"> </w:t>
      </w:r>
      <w:proofErr w:type="spellStart"/>
      <w:r w:rsidRPr="000F277A">
        <w:rPr>
          <w:rFonts w:ascii="Times New Roman" w:hAnsi="Times New Roman"/>
          <w:sz w:val="24"/>
          <w:szCs w:val="24"/>
        </w:rPr>
        <w:t>activi</w:t>
      </w:r>
      <w:proofErr w:type="spellEnd"/>
      <w:r w:rsidRPr="000F277A">
        <w:rPr>
          <w:rFonts w:ascii="Times New Roman" w:hAnsi="Times New Roman"/>
          <w:sz w:val="24"/>
          <w:szCs w:val="24"/>
        </w:rPr>
        <w:t xml:space="preserve">- </w:t>
      </w:r>
      <w:proofErr w:type="spellStart"/>
      <w:r w:rsidRPr="000F277A">
        <w:rPr>
          <w:rFonts w:ascii="Times New Roman" w:hAnsi="Times New Roman"/>
          <w:sz w:val="24"/>
          <w:szCs w:val="24"/>
        </w:rPr>
        <w:t>tiesof</w:t>
      </w:r>
      <w:proofErr w:type="spellEnd"/>
      <w:r w:rsidRPr="000F277A">
        <w:rPr>
          <w:rFonts w:ascii="Times New Roman" w:hAnsi="Times New Roman"/>
          <w:sz w:val="24"/>
          <w:szCs w:val="24"/>
        </w:rPr>
        <w:t xml:space="preserve"> medicinal </w:t>
      </w:r>
      <w:proofErr w:type="spellStart"/>
      <w:r w:rsidRPr="000F277A">
        <w:rPr>
          <w:rFonts w:ascii="Times New Roman" w:hAnsi="Times New Roman"/>
          <w:sz w:val="24"/>
          <w:szCs w:val="24"/>
        </w:rPr>
        <w:t>plants</w:t>
      </w:r>
      <w:proofErr w:type="spellEnd"/>
      <w:r w:rsidR="00E6237E" w:rsidRPr="000F277A">
        <w:rPr>
          <w:rFonts w:ascii="Times New Roman" w:hAnsi="Times New Roman"/>
          <w:sz w:val="24"/>
          <w:szCs w:val="24"/>
        </w:rPr>
        <w:t xml:space="preserve"> </w:t>
      </w:r>
      <w:proofErr w:type="spellStart"/>
      <w:r w:rsidRPr="000F277A">
        <w:rPr>
          <w:rFonts w:ascii="Times New Roman" w:hAnsi="Times New Roman"/>
          <w:sz w:val="24"/>
          <w:szCs w:val="24"/>
        </w:rPr>
        <w:t>traditionally</w:t>
      </w:r>
      <w:proofErr w:type="spellEnd"/>
      <w:r w:rsidR="00E6237E" w:rsidRPr="000F277A">
        <w:rPr>
          <w:rFonts w:ascii="Times New Roman" w:hAnsi="Times New Roman"/>
          <w:sz w:val="24"/>
          <w:szCs w:val="24"/>
        </w:rPr>
        <w:t xml:space="preserve"> </w:t>
      </w:r>
      <w:proofErr w:type="spellStart"/>
      <w:r w:rsidRPr="000F277A">
        <w:rPr>
          <w:rFonts w:ascii="Times New Roman" w:hAnsi="Times New Roman"/>
          <w:sz w:val="24"/>
          <w:szCs w:val="24"/>
        </w:rPr>
        <w:t>used</w:t>
      </w:r>
      <w:proofErr w:type="spellEnd"/>
      <w:r w:rsidRPr="000F277A">
        <w:rPr>
          <w:rFonts w:ascii="Times New Roman" w:hAnsi="Times New Roman"/>
          <w:sz w:val="24"/>
          <w:szCs w:val="24"/>
        </w:rPr>
        <w:t xml:space="preserve"> in </w:t>
      </w:r>
      <w:proofErr w:type="spellStart"/>
      <w:r w:rsidRPr="000F277A">
        <w:rPr>
          <w:rFonts w:ascii="Times New Roman" w:hAnsi="Times New Roman"/>
          <w:sz w:val="24"/>
          <w:szCs w:val="24"/>
        </w:rPr>
        <w:t>the</w:t>
      </w:r>
      <w:proofErr w:type="spellEnd"/>
      <w:r w:rsidR="00E6237E" w:rsidRPr="000F277A">
        <w:rPr>
          <w:rFonts w:ascii="Times New Roman" w:hAnsi="Times New Roman"/>
          <w:sz w:val="24"/>
          <w:szCs w:val="24"/>
        </w:rPr>
        <w:t xml:space="preserve"> </w:t>
      </w:r>
      <w:proofErr w:type="spellStart"/>
      <w:r w:rsidRPr="000F277A">
        <w:rPr>
          <w:rFonts w:ascii="Times New Roman" w:hAnsi="Times New Roman"/>
          <w:sz w:val="24"/>
          <w:szCs w:val="24"/>
        </w:rPr>
        <w:t>village</w:t>
      </w:r>
      <w:proofErr w:type="spellEnd"/>
      <w:r w:rsidR="00E6237E" w:rsidRPr="000F277A">
        <w:rPr>
          <w:rFonts w:ascii="Times New Roman" w:hAnsi="Times New Roman"/>
          <w:sz w:val="24"/>
          <w:szCs w:val="24"/>
        </w:rPr>
        <w:t xml:space="preserve"> </w:t>
      </w:r>
      <w:proofErr w:type="spellStart"/>
      <w:r w:rsidRPr="000F277A">
        <w:rPr>
          <w:rFonts w:ascii="Times New Roman" w:hAnsi="Times New Roman"/>
          <w:sz w:val="24"/>
          <w:szCs w:val="24"/>
        </w:rPr>
        <w:t>of</w:t>
      </w:r>
      <w:proofErr w:type="spellEnd"/>
      <w:r w:rsidR="00E6237E" w:rsidRPr="000F277A">
        <w:rPr>
          <w:rFonts w:ascii="Times New Roman" w:hAnsi="Times New Roman"/>
          <w:sz w:val="24"/>
          <w:szCs w:val="24"/>
        </w:rPr>
        <w:t xml:space="preserve"> </w:t>
      </w:r>
      <w:proofErr w:type="spellStart"/>
      <w:r w:rsidRPr="000F277A">
        <w:rPr>
          <w:rFonts w:ascii="Times New Roman" w:hAnsi="Times New Roman"/>
          <w:sz w:val="24"/>
          <w:szCs w:val="24"/>
        </w:rPr>
        <w:t>Kiohima</w:t>
      </w:r>
      <w:proofErr w:type="spellEnd"/>
      <w:r w:rsidRPr="000F277A">
        <w:rPr>
          <w:rFonts w:ascii="Times New Roman" w:hAnsi="Times New Roman"/>
          <w:sz w:val="24"/>
          <w:szCs w:val="24"/>
        </w:rPr>
        <w:t xml:space="preserve">, Uganda. </w:t>
      </w:r>
      <w:proofErr w:type="spellStart"/>
      <w:r w:rsidRPr="000F277A">
        <w:rPr>
          <w:rFonts w:ascii="Times New Roman" w:hAnsi="Times New Roman"/>
          <w:b/>
          <w:sz w:val="24"/>
          <w:szCs w:val="24"/>
        </w:rPr>
        <w:t>Journal</w:t>
      </w:r>
      <w:proofErr w:type="spellEnd"/>
      <w:r w:rsidR="00E6237E" w:rsidRPr="000F277A">
        <w:rPr>
          <w:rFonts w:ascii="Times New Roman" w:hAnsi="Times New Roman"/>
          <w:b/>
          <w:sz w:val="24"/>
          <w:szCs w:val="24"/>
        </w:rPr>
        <w:t xml:space="preserve"> </w:t>
      </w:r>
      <w:proofErr w:type="spellStart"/>
      <w:r w:rsidRPr="000F277A">
        <w:rPr>
          <w:rFonts w:ascii="Times New Roman" w:hAnsi="Times New Roman"/>
          <w:b/>
          <w:sz w:val="24"/>
          <w:szCs w:val="24"/>
        </w:rPr>
        <w:t>of</w:t>
      </w:r>
      <w:proofErr w:type="spellEnd"/>
      <w:r w:rsidR="00E6237E" w:rsidRPr="000F277A">
        <w:rPr>
          <w:rFonts w:ascii="Times New Roman" w:hAnsi="Times New Roman"/>
          <w:b/>
          <w:sz w:val="24"/>
          <w:szCs w:val="24"/>
        </w:rPr>
        <w:t xml:space="preserve"> </w:t>
      </w:r>
      <w:proofErr w:type="spellStart"/>
      <w:r w:rsidRPr="000F277A">
        <w:rPr>
          <w:rFonts w:ascii="Times New Roman" w:hAnsi="Times New Roman"/>
          <w:b/>
          <w:sz w:val="24"/>
          <w:szCs w:val="24"/>
        </w:rPr>
        <w:t>Ethnopharmacol</w:t>
      </w:r>
      <w:proofErr w:type="spellEnd"/>
      <w:r w:rsidR="000F277A" w:rsidRPr="000F277A">
        <w:rPr>
          <w:rFonts w:ascii="Times New Roman" w:hAnsi="Times New Roman"/>
          <w:sz w:val="24"/>
          <w:szCs w:val="24"/>
        </w:rPr>
        <w:t>,</w:t>
      </w:r>
      <w:r w:rsidRPr="000F277A">
        <w:rPr>
          <w:rFonts w:ascii="Times New Roman" w:hAnsi="Times New Roman"/>
          <w:sz w:val="24"/>
          <w:szCs w:val="24"/>
        </w:rPr>
        <w:t xml:space="preserve"> v.133, </w:t>
      </w:r>
      <w:r w:rsidR="000F277A">
        <w:rPr>
          <w:rFonts w:ascii="Times New Roman" w:hAnsi="Times New Roman"/>
          <w:sz w:val="24"/>
          <w:szCs w:val="24"/>
        </w:rPr>
        <w:t>p.850-</w:t>
      </w:r>
      <w:r w:rsidRPr="000F277A">
        <w:rPr>
          <w:rFonts w:ascii="Times New Roman" w:hAnsi="Times New Roman"/>
          <w:sz w:val="24"/>
          <w:szCs w:val="24"/>
        </w:rPr>
        <w:t>855, 2011.</w:t>
      </w:r>
    </w:p>
    <w:p w:rsidR="00AE2A51" w:rsidRPr="0078763F" w:rsidRDefault="00AE2A51" w:rsidP="0078763F">
      <w:pPr>
        <w:pStyle w:val="Default"/>
        <w:spacing w:before="10" w:after="240" w:line="480" w:lineRule="auto"/>
        <w:rPr>
          <w:rFonts w:ascii="Times New Roman" w:hAnsi="Times New Roman" w:cs="Times New Roman"/>
          <w:color w:val="auto"/>
        </w:rPr>
      </w:pPr>
      <w:r w:rsidRPr="00B52FE4">
        <w:rPr>
          <w:rFonts w:ascii="Times New Roman" w:hAnsi="Times New Roman" w:cs="Times New Roman"/>
        </w:rPr>
        <w:t xml:space="preserve">LIMA, P.W. </w:t>
      </w:r>
      <w:r w:rsidRPr="00B52FE4">
        <w:rPr>
          <w:rFonts w:ascii="Times New Roman" w:hAnsi="Times New Roman" w:cs="Times New Roman"/>
          <w:b/>
        </w:rPr>
        <w:t>Toxicidade do óleo essencial</w:t>
      </w:r>
      <w:r w:rsidRPr="00EA67B9">
        <w:rPr>
          <w:rFonts w:ascii="Times New Roman" w:hAnsi="Times New Roman"/>
          <w:b/>
        </w:rPr>
        <w:t xml:space="preserve"> de </w:t>
      </w:r>
      <w:proofErr w:type="spellStart"/>
      <w:r w:rsidRPr="00EA67B9">
        <w:rPr>
          <w:rFonts w:ascii="Times New Roman" w:hAnsi="Times New Roman"/>
          <w:b/>
          <w:i/>
          <w:iCs/>
        </w:rPr>
        <w:t>Tagetes</w:t>
      </w:r>
      <w:proofErr w:type="spellEnd"/>
      <w:r w:rsidRPr="00EA67B9">
        <w:rPr>
          <w:rFonts w:ascii="Times New Roman" w:hAnsi="Times New Roman"/>
          <w:b/>
          <w:i/>
          <w:iCs/>
        </w:rPr>
        <w:t xml:space="preserve"> minuta </w:t>
      </w:r>
      <w:r w:rsidRPr="00EA67B9">
        <w:rPr>
          <w:rFonts w:ascii="Times New Roman" w:hAnsi="Times New Roman"/>
          <w:b/>
        </w:rPr>
        <w:t>L (</w:t>
      </w:r>
      <w:proofErr w:type="spellStart"/>
      <w:r w:rsidRPr="00EA67B9">
        <w:rPr>
          <w:rFonts w:ascii="Times New Roman" w:hAnsi="Times New Roman"/>
          <w:b/>
        </w:rPr>
        <w:t>Asteraceae</w:t>
      </w:r>
      <w:proofErr w:type="spellEnd"/>
      <w:r w:rsidRPr="00EA67B9">
        <w:rPr>
          <w:rFonts w:ascii="Times New Roman" w:hAnsi="Times New Roman"/>
          <w:b/>
        </w:rPr>
        <w:t xml:space="preserve">) em larvas de </w:t>
      </w:r>
      <w:r w:rsidRPr="00EA67B9">
        <w:rPr>
          <w:rFonts w:ascii="Times New Roman" w:hAnsi="Times New Roman"/>
          <w:b/>
          <w:i/>
          <w:iCs/>
        </w:rPr>
        <w:t xml:space="preserve">Aedes aegypti </w:t>
      </w:r>
      <w:r w:rsidRPr="00EA67B9">
        <w:rPr>
          <w:rFonts w:ascii="Times New Roman" w:hAnsi="Times New Roman"/>
          <w:b/>
        </w:rPr>
        <w:t>(</w:t>
      </w:r>
      <w:proofErr w:type="spellStart"/>
      <w:r w:rsidRPr="00EA67B9">
        <w:rPr>
          <w:rFonts w:ascii="Times New Roman" w:hAnsi="Times New Roman"/>
          <w:b/>
        </w:rPr>
        <w:t>Diptera</w:t>
      </w:r>
      <w:proofErr w:type="spellEnd"/>
      <w:r w:rsidRPr="00EA67B9">
        <w:rPr>
          <w:rFonts w:ascii="Times New Roman" w:hAnsi="Times New Roman"/>
          <w:b/>
        </w:rPr>
        <w:t xml:space="preserve">: </w:t>
      </w:r>
      <w:proofErr w:type="spellStart"/>
      <w:r w:rsidRPr="00EA67B9">
        <w:rPr>
          <w:rFonts w:ascii="Times New Roman" w:hAnsi="Times New Roman"/>
          <w:b/>
        </w:rPr>
        <w:t>Culicidae</w:t>
      </w:r>
      <w:proofErr w:type="spellEnd"/>
      <w:r w:rsidRPr="00EA67B9">
        <w:rPr>
          <w:rFonts w:ascii="Times New Roman" w:hAnsi="Times New Roman"/>
          <w:b/>
        </w:rPr>
        <w:t xml:space="preserve">) e protocolo de alimentação em camundongos </w:t>
      </w:r>
      <w:proofErr w:type="spellStart"/>
      <w:proofErr w:type="gramStart"/>
      <w:r w:rsidRPr="00EA67B9">
        <w:rPr>
          <w:rFonts w:ascii="Times New Roman" w:hAnsi="Times New Roman"/>
          <w:b/>
        </w:rPr>
        <w:t>SwissCalb</w:t>
      </w:r>
      <w:proofErr w:type="spellEnd"/>
      <w:proofErr w:type="gramEnd"/>
      <w:r w:rsidRPr="00EA67B9">
        <w:rPr>
          <w:rFonts w:ascii="Times New Roman" w:hAnsi="Times New Roman"/>
          <w:b/>
        </w:rPr>
        <w:t>/C</w:t>
      </w:r>
      <w:r w:rsidRPr="003977B2">
        <w:rPr>
          <w:rFonts w:ascii="Times New Roman" w:hAnsi="Times New Roman"/>
        </w:rPr>
        <w:t xml:space="preserve">. </w:t>
      </w:r>
      <w:r w:rsidR="0078763F">
        <w:rPr>
          <w:rFonts w:ascii="Times New Roman" w:hAnsi="Times New Roman"/>
        </w:rPr>
        <w:t xml:space="preserve">Tese (Doutorado em </w:t>
      </w:r>
      <w:r w:rsidR="000E679A">
        <w:rPr>
          <w:rFonts w:ascii="Times New Roman" w:hAnsi="Times New Roman"/>
        </w:rPr>
        <w:t xml:space="preserve">Ciências da Saúde). </w:t>
      </w:r>
      <w:r w:rsidR="0078763F">
        <w:rPr>
          <w:rFonts w:ascii="Times New Roman" w:hAnsi="Times New Roman"/>
        </w:rPr>
        <w:t xml:space="preserve">São José do Rio Preto, SP: </w:t>
      </w:r>
      <w:r w:rsidRPr="003977B2">
        <w:rPr>
          <w:rFonts w:ascii="Times New Roman" w:hAnsi="Times New Roman"/>
        </w:rPr>
        <w:t xml:space="preserve">FAMERP, 2010. 64f. </w:t>
      </w:r>
    </w:p>
    <w:p w:rsidR="006E79D8" w:rsidRPr="003977B2" w:rsidRDefault="006E79D8" w:rsidP="006E79D8">
      <w:pPr>
        <w:spacing w:before="10" w:after="240" w:line="480" w:lineRule="auto"/>
        <w:rPr>
          <w:rFonts w:ascii="Times New Roman" w:hAnsi="Times New Roman"/>
          <w:sz w:val="24"/>
          <w:szCs w:val="24"/>
        </w:rPr>
      </w:pPr>
      <w:r w:rsidRPr="003977B2">
        <w:rPr>
          <w:rFonts w:ascii="Times New Roman" w:hAnsi="Times New Roman"/>
          <w:sz w:val="24"/>
          <w:szCs w:val="24"/>
        </w:rPr>
        <w:t xml:space="preserve">LORENZI, H.; MATOS, F.J. As Plantas Medicinais no Brasil: Nativas e Exóticas Cultivadas. 2ª ed. </w:t>
      </w:r>
      <w:r w:rsidRPr="00EA67B9">
        <w:rPr>
          <w:rFonts w:ascii="Times New Roman" w:hAnsi="Times New Roman"/>
          <w:b/>
          <w:sz w:val="24"/>
          <w:szCs w:val="24"/>
        </w:rPr>
        <w:t xml:space="preserve">Instituto </w:t>
      </w:r>
      <w:proofErr w:type="spellStart"/>
      <w:r w:rsidRPr="00EA67B9">
        <w:rPr>
          <w:rFonts w:ascii="Times New Roman" w:hAnsi="Times New Roman"/>
          <w:b/>
          <w:sz w:val="24"/>
          <w:szCs w:val="24"/>
        </w:rPr>
        <w:t>Plantarum</w:t>
      </w:r>
      <w:proofErr w:type="spellEnd"/>
      <w:r w:rsidRPr="003977B2">
        <w:rPr>
          <w:rFonts w:ascii="Times New Roman" w:hAnsi="Times New Roman"/>
          <w:sz w:val="24"/>
          <w:szCs w:val="24"/>
        </w:rPr>
        <w:t>.</w:t>
      </w:r>
      <w:r w:rsidR="000F277A">
        <w:rPr>
          <w:rFonts w:ascii="Times New Roman" w:hAnsi="Times New Roman"/>
          <w:sz w:val="24"/>
          <w:szCs w:val="24"/>
        </w:rPr>
        <w:t xml:space="preserve"> Nova Odessa, Brasil. 2008. 544</w:t>
      </w:r>
      <w:r w:rsidRPr="003977B2">
        <w:rPr>
          <w:rFonts w:ascii="Times New Roman" w:hAnsi="Times New Roman"/>
          <w:sz w:val="24"/>
          <w:szCs w:val="24"/>
        </w:rPr>
        <w:t>p.</w:t>
      </w:r>
    </w:p>
    <w:p w:rsidR="006E79D8" w:rsidRDefault="00AE2A51" w:rsidP="006E79D8">
      <w:pPr>
        <w:spacing w:before="10" w:after="240" w:line="480" w:lineRule="auto"/>
        <w:rPr>
          <w:rFonts w:ascii="Times New Roman" w:hAnsi="Times New Roman"/>
          <w:sz w:val="24"/>
          <w:szCs w:val="24"/>
        </w:rPr>
      </w:pPr>
      <w:r w:rsidRPr="003977B2">
        <w:rPr>
          <w:rFonts w:ascii="Times New Roman" w:hAnsi="Times New Roman"/>
          <w:sz w:val="24"/>
          <w:szCs w:val="24"/>
        </w:rPr>
        <w:t xml:space="preserve">LOVATTO, P.B. </w:t>
      </w:r>
      <w:r w:rsidRPr="00EA67B9">
        <w:rPr>
          <w:rFonts w:ascii="Times New Roman" w:hAnsi="Times New Roman"/>
          <w:b/>
          <w:sz w:val="24"/>
          <w:szCs w:val="24"/>
        </w:rPr>
        <w:t>As plantas bioativas como estratégia à transição agroecológica na agricultura familiar: análise sobre a utilização empírica e experimental de extratos botânicos no manejo de afídeos em hortaliças</w:t>
      </w:r>
      <w:r w:rsidRPr="003977B2">
        <w:rPr>
          <w:rFonts w:ascii="Times New Roman" w:hAnsi="Times New Roman"/>
          <w:sz w:val="24"/>
          <w:szCs w:val="24"/>
        </w:rPr>
        <w:t xml:space="preserve">. </w:t>
      </w:r>
      <w:r w:rsidR="0078763F">
        <w:rPr>
          <w:rFonts w:ascii="Times New Roman" w:hAnsi="Times New Roman"/>
          <w:sz w:val="24"/>
          <w:szCs w:val="24"/>
        </w:rPr>
        <w:t xml:space="preserve">Tese (Doutorado em Agronomia). Pelotas, RS: </w:t>
      </w:r>
      <w:proofErr w:type="spellStart"/>
      <w:proofErr w:type="gramStart"/>
      <w:r w:rsidRPr="003977B2">
        <w:rPr>
          <w:rFonts w:ascii="Times New Roman" w:hAnsi="Times New Roman"/>
          <w:sz w:val="24"/>
          <w:szCs w:val="24"/>
        </w:rPr>
        <w:t>UFPel</w:t>
      </w:r>
      <w:proofErr w:type="spellEnd"/>
      <w:proofErr w:type="gramEnd"/>
      <w:r w:rsidRPr="003977B2">
        <w:rPr>
          <w:rFonts w:ascii="Times New Roman" w:hAnsi="Times New Roman"/>
          <w:sz w:val="24"/>
          <w:szCs w:val="24"/>
        </w:rPr>
        <w:t xml:space="preserve">, 2012. 392f. </w:t>
      </w:r>
    </w:p>
    <w:p w:rsidR="00AE2A51" w:rsidRPr="003977B2" w:rsidRDefault="00AE2A51" w:rsidP="00F400AE">
      <w:pPr>
        <w:spacing w:before="10" w:after="240" w:line="480" w:lineRule="auto"/>
        <w:rPr>
          <w:rFonts w:ascii="Times New Roman" w:hAnsi="Times New Roman"/>
          <w:sz w:val="24"/>
          <w:szCs w:val="24"/>
        </w:rPr>
      </w:pPr>
      <w:r w:rsidRPr="003977B2">
        <w:rPr>
          <w:rFonts w:ascii="Times New Roman" w:hAnsi="Times New Roman"/>
          <w:sz w:val="24"/>
          <w:szCs w:val="24"/>
        </w:rPr>
        <w:t xml:space="preserve">LOVATTO, P.B.; SCHIEDECK, G.; MAUCH, C.R. Extratos aquosos de </w:t>
      </w:r>
      <w:proofErr w:type="spellStart"/>
      <w:r w:rsidRPr="003977B2">
        <w:rPr>
          <w:rFonts w:ascii="Times New Roman" w:hAnsi="Times New Roman"/>
          <w:i/>
          <w:sz w:val="24"/>
          <w:szCs w:val="24"/>
        </w:rPr>
        <w:t>Tagetes</w:t>
      </w:r>
      <w:proofErr w:type="spellEnd"/>
      <w:r w:rsidRPr="003977B2">
        <w:rPr>
          <w:rFonts w:ascii="Times New Roman" w:hAnsi="Times New Roman"/>
          <w:i/>
          <w:sz w:val="24"/>
          <w:szCs w:val="24"/>
        </w:rPr>
        <w:t xml:space="preserve"> minuta</w:t>
      </w:r>
      <w:r w:rsidRPr="003977B2">
        <w:rPr>
          <w:rFonts w:ascii="Times New Roman" w:hAnsi="Times New Roman"/>
          <w:sz w:val="24"/>
          <w:szCs w:val="24"/>
        </w:rPr>
        <w:t xml:space="preserve"> (</w:t>
      </w:r>
      <w:proofErr w:type="spellStart"/>
      <w:r w:rsidRPr="003977B2">
        <w:rPr>
          <w:rFonts w:ascii="Times New Roman" w:hAnsi="Times New Roman"/>
          <w:sz w:val="24"/>
          <w:szCs w:val="24"/>
        </w:rPr>
        <w:t>Asteraceae</w:t>
      </w:r>
      <w:proofErr w:type="spellEnd"/>
      <w:r w:rsidRPr="003977B2">
        <w:rPr>
          <w:rFonts w:ascii="Times New Roman" w:hAnsi="Times New Roman"/>
          <w:sz w:val="24"/>
          <w:szCs w:val="24"/>
        </w:rPr>
        <w:t xml:space="preserve">) como alternativa ao manejo </w:t>
      </w:r>
      <w:proofErr w:type="spellStart"/>
      <w:r w:rsidRPr="003977B2">
        <w:rPr>
          <w:rFonts w:ascii="Times New Roman" w:hAnsi="Times New Roman"/>
          <w:sz w:val="24"/>
          <w:szCs w:val="24"/>
        </w:rPr>
        <w:t>agro-ecológico</w:t>
      </w:r>
      <w:proofErr w:type="spellEnd"/>
      <w:r w:rsidRPr="003977B2">
        <w:rPr>
          <w:rFonts w:ascii="Times New Roman" w:hAnsi="Times New Roman"/>
          <w:sz w:val="24"/>
          <w:szCs w:val="24"/>
        </w:rPr>
        <w:t xml:space="preserve"> de afídeos em hortaliças. </w:t>
      </w:r>
      <w:r w:rsidRPr="00EA67B9">
        <w:rPr>
          <w:rFonts w:ascii="Times New Roman" w:hAnsi="Times New Roman"/>
          <w:b/>
          <w:sz w:val="24"/>
          <w:szCs w:val="24"/>
        </w:rPr>
        <w:t xml:space="preserve">Revista </w:t>
      </w:r>
      <w:proofErr w:type="spellStart"/>
      <w:r w:rsidRPr="00EA67B9">
        <w:rPr>
          <w:rFonts w:ascii="Times New Roman" w:hAnsi="Times New Roman"/>
          <w:b/>
          <w:sz w:val="24"/>
          <w:szCs w:val="24"/>
        </w:rPr>
        <w:t>Interciência</w:t>
      </w:r>
      <w:proofErr w:type="spellEnd"/>
      <w:r w:rsidR="000F277A">
        <w:rPr>
          <w:rFonts w:ascii="Times New Roman" w:hAnsi="Times New Roman"/>
          <w:sz w:val="24"/>
          <w:szCs w:val="24"/>
        </w:rPr>
        <w:t>, v.38, n.</w:t>
      </w:r>
      <w:r w:rsidRPr="003977B2">
        <w:rPr>
          <w:rFonts w:ascii="Times New Roman" w:hAnsi="Times New Roman"/>
          <w:sz w:val="24"/>
          <w:szCs w:val="24"/>
        </w:rPr>
        <w:t xml:space="preserve">9, </w:t>
      </w:r>
      <w:r w:rsidR="000F277A">
        <w:rPr>
          <w:rFonts w:ascii="Times New Roman" w:hAnsi="Times New Roman"/>
          <w:sz w:val="24"/>
          <w:szCs w:val="24"/>
        </w:rPr>
        <w:t xml:space="preserve">p. 676-680, </w:t>
      </w:r>
      <w:r w:rsidR="00095059">
        <w:rPr>
          <w:rFonts w:ascii="Times New Roman" w:hAnsi="Times New Roman"/>
          <w:sz w:val="24"/>
          <w:szCs w:val="24"/>
        </w:rPr>
        <w:t>2013.</w:t>
      </w:r>
    </w:p>
    <w:p w:rsidR="00FC67C0" w:rsidRPr="002E7B5A" w:rsidRDefault="00AE2A51" w:rsidP="002E7B5A">
      <w:pPr>
        <w:spacing w:before="10" w:after="240" w:line="480" w:lineRule="auto"/>
        <w:rPr>
          <w:rFonts w:ascii="Times New Roman" w:hAnsi="Times New Roman"/>
          <w:sz w:val="24"/>
          <w:szCs w:val="24"/>
        </w:rPr>
      </w:pPr>
      <w:r w:rsidRPr="008A5C31">
        <w:rPr>
          <w:rFonts w:ascii="Times New Roman" w:hAnsi="Times New Roman"/>
          <w:b/>
          <w:sz w:val="24"/>
          <w:szCs w:val="24"/>
        </w:rPr>
        <w:t>MAPA</w:t>
      </w:r>
      <w:r w:rsidRPr="003977B2">
        <w:rPr>
          <w:rFonts w:ascii="Times New Roman" w:hAnsi="Times New Roman"/>
          <w:sz w:val="24"/>
          <w:szCs w:val="24"/>
        </w:rPr>
        <w:t>, Instrução Normativa Conjunta SDA/SDC Nº 2, de julho de 2013. &lt;http://www.agricultura.gov.br/arq_editor/file/vegetal/a</w:t>
      </w:r>
      <w:r w:rsidR="00A97D86">
        <w:rPr>
          <w:rFonts w:ascii="Times New Roman" w:hAnsi="Times New Roman"/>
          <w:sz w:val="24"/>
          <w:szCs w:val="24"/>
        </w:rPr>
        <w:t>grotoxicos/Produtos%</w:t>
      </w:r>
      <w:proofErr w:type="gramStart"/>
      <w:r w:rsidR="00A97D86">
        <w:rPr>
          <w:rFonts w:ascii="Times New Roman" w:hAnsi="Times New Roman"/>
          <w:sz w:val="24"/>
          <w:szCs w:val="24"/>
        </w:rPr>
        <w:t>20Fitossani</w:t>
      </w:r>
      <w:r w:rsidRPr="003977B2">
        <w:rPr>
          <w:rFonts w:ascii="Times New Roman" w:hAnsi="Times New Roman"/>
          <w:sz w:val="24"/>
          <w:szCs w:val="24"/>
        </w:rPr>
        <w:t>arios</w:t>
      </w:r>
      <w:proofErr w:type="gramEnd"/>
      <w:r w:rsidRPr="003977B2">
        <w:rPr>
          <w:rFonts w:ascii="Times New Roman" w:hAnsi="Times New Roman"/>
          <w:sz w:val="24"/>
          <w:szCs w:val="24"/>
        </w:rPr>
        <w:t xml:space="preserve">%20%20Organicos/INC%20SDASDC%20N_%202%20de%2012%20de%20julho%20de%202013.pdf. </w:t>
      </w:r>
      <w:r w:rsidR="00A97D86">
        <w:rPr>
          <w:rFonts w:ascii="Times New Roman" w:hAnsi="Times New Roman"/>
          <w:sz w:val="24"/>
          <w:szCs w:val="24"/>
        </w:rPr>
        <w:t xml:space="preserve">(Acessado em </w:t>
      </w:r>
      <w:proofErr w:type="gramStart"/>
      <w:r w:rsidRPr="003977B2">
        <w:rPr>
          <w:rFonts w:ascii="Times New Roman" w:hAnsi="Times New Roman"/>
          <w:sz w:val="24"/>
          <w:szCs w:val="24"/>
        </w:rPr>
        <w:t>27 Ago</w:t>
      </w:r>
      <w:r w:rsidR="00A97D86">
        <w:rPr>
          <w:rFonts w:ascii="Times New Roman" w:hAnsi="Times New Roman"/>
          <w:sz w:val="24"/>
          <w:szCs w:val="24"/>
        </w:rPr>
        <w:t>sto</w:t>
      </w:r>
      <w:proofErr w:type="gramEnd"/>
      <w:r w:rsidR="00A97D86">
        <w:rPr>
          <w:rFonts w:ascii="Times New Roman" w:hAnsi="Times New Roman"/>
          <w:sz w:val="24"/>
          <w:szCs w:val="24"/>
        </w:rPr>
        <w:t xml:space="preserve"> de</w:t>
      </w:r>
      <w:r w:rsidRPr="003977B2">
        <w:rPr>
          <w:rFonts w:ascii="Times New Roman" w:hAnsi="Times New Roman"/>
          <w:sz w:val="24"/>
          <w:szCs w:val="24"/>
        </w:rPr>
        <w:t xml:space="preserve"> 2015</w:t>
      </w:r>
      <w:r w:rsidR="00A97D86">
        <w:rPr>
          <w:rFonts w:ascii="Times New Roman" w:hAnsi="Times New Roman"/>
          <w:sz w:val="24"/>
          <w:szCs w:val="24"/>
        </w:rPr>
        <w:t>)</w:t>
      </w:r>
      <w:r w:rsidRPr="003977B2">
        <w:rPr>
          <w:rFonts w:ascii="Times New Roman" w:hAnsi="Times New Roman"/>
          <w:sz w:val="24"/>
          <w:szCs w:val="24"/>
        </w:rPr>
        <w:t>.</w:t>
      </w:r>
    </w:p>
    <w:p w:rsidR="002E7B5A" w:rsidRDefault="00AE2A51" w:rsidP="002E7B5A">
      <w:pPr>
        <w:autoSpaceDE w:val="0"/>
        <w:autoSpaceDN w:val="0"/>
        <w:adjustRightInd w:val="0"/>
        <w:spacing w:after="0" w:line="480" w:lineRule="auto"/>
        <w:rPr>
          <w:rFonts w:ascii="Times New Roman" w:eastAsiaTheme="minorHAnsi" w:hAnsi="Times New Roman"/>
          <w:sz w:val="24"/>
          <w:szCs w:val="24"/>
        </w:rPr>
      </w:pPr>
      <w:r w:rsidRPr="003977B2">
        <w:rPr>
          <w:rFonts w:ascii="Times New Roman" w:hAnsi="Times New Roman"/>
          <w:sz w:val="24"/>
          <w:szCs w:val="24"/>
        </w:rPr>
        <w:lastRenderedPageBreak/>
        <w:t xml:space="preserve">MARTINEZ, E.A.; PEIL, R.M.N. Caracterização da comercialização e da diversidade da produção dos agricultores familiares associados à </w:t>
      </w:r>
      <w:proofErr w:type="gramStart"/>
      <w:r w:rsidRPr="003977B2">
        <w:rPr>
          <w:rFonts w:ascii="Times New Roman" w:hAnsi="Times New Roman"/>
          <w:sz w:val="24"/>
          <w:szCs w:val="24"/>
        </w:rPr>
        <w:t>Cooperativa Sul Ecológica</w:t>
      </w:r>
      <w:proofErr w:type="gramEnd"/>
      <w:r w:rsidRPr="003977B2">
        <w:rPr>
          <w:rFonts w:ascii="Times New Roman" w:hAnsi="Times New Roman"/>
          <w:sz w:val="24"/>
          <w:szCs w:val="24"/>
        </w:rPr>
        <w:t xml:space="preserve">. </w:t>
      </w:r>
      <w:r w:rsidRPr="00EA67B9">
        <w:rPr>
          <w:rFonts w:ascii="Times New Roman" w:hAnsi="Times New Roman"/>
          <w:b/>
          <w:sz w:val="24"/>
          <w:szCs w:val="24"/>
        </w:rPr>
        <w:t xml:space="preserve">Revista Brasileira de </w:t>
      </w:r>
      <w:proofErr w:type="spellStart"/>
      <w:r w:rsidRPr="00EA67B9">
        <w:rPr>
          <w:rFonts w:ascii="Times New Roman" w:hAnsi="Times New Roman"/>
          <w:b/>
          <w:sz w:val="24"/>
          <w:szCs w:val="24"/>
        </w:rPr>
        <w:t>Agrociência</w:t>
      </w:r>
      <w:proofErr w:type="spellEnd"/>
      <w:r w:rsidRPr="003977B2">
        <w:rPr>
          <w:rFonts w:ascii="Times New Roman" w:hAnsi="Times New Roman"/>
          <w:sz w:val="24"/>
          <w:szCs w:val="24"/>
        </w:rPr>
        <w:t>, v.16, p.149-152, 2010.</w:t>
      </w:r>
    </w:p>
    <w:p w:rsidR="00E93B7E" w:rsidRPr="006873FC" w:rsidRDefault="006873FC" w:rsidP="00E93B7E">
      <w:pPr>
        <w:autoSpaceDE w:val="0"/>
        <w:autoSpaceDN w:val="0"/>
        <w:adjustRightInd w:val="0"/>
        <w:spacing w:line="480" w:lineRule="auto"/>
        <w:rPr>
          <w:rFonts w:ascii="Times New Roman" w:eastAsiaTheme="minorHAnsi" w:hAnsi="Times New Roman"/>
          <w:bCs/>
          <w:sz w:val="24"/>
          <w:szCs w:val="24"/>
        </w:rPr>
      </w:pPr>
      <w:r>
        <w:rPr>
          <w:rFonts w:ascii="Times New Roman" w:hAnsi="Times New Roman"/>
          <w:sz w:val="24"/>
          <w:szCs w:val="24"/>
        </w:rPr>
        <w:t xml:space="preserve">MEDEIROS, C.H. </w:t>
      </w:r>
      <w:r w:rsidRPr="00EA67B9">
        <w:rPr>
          <w:rFonts w:ascii="Times New Roman" w:eastAsiaTheme="minorHAnsi" w:hAnsi="Times New Roman"/>
          <w:b/>
          <w:bCs/>
          <w:sz w:val="24"/>
          <w:szCs w:val="24"/>
        </w:rPr>
        <w:t>Alterações bioquímicas e fisiológicas em couve submetidas à aplicação de óleos essenciais e húmus de minhoca</w:t>
      </w:r>
      <w:r>
        <w:rPr>
          <w:rFonts w:ascii="Times New Roman" w:eastAsiaTheme="minorHAnsi" w:hAnsi="Times New Roman"/>
          <w:bCs/>
          <w:sz w:val="24"/>
          <w:szCs w:val="24"/>
        </w:rPr>
        <w:t>.</w:t>
      </w:r>
      <w:r w:rsidR="0078763F">
        <w:rPr>
          <w:rFonts w:ascii="Times New Roman" w:eastAsiaTheme="minorHAnsi" w:hAnsi="Times New Roman"/>
          <w:bCs/>
          <w:sz w:val="24"/>
          <w:szCs w:val="24"/>
        </w:rPr>
        <w:t xml:space="preserve"> Dissertação (Mestrado em Agronomia). </w:t>
      </w:r>
      <w:r>
        <w:rPr>
          <w:rFonts w:ascii="Times New Roman" w:eastAsiaTheme="minorHAnsi" w:hAnsi="Times New Roman"/>
          <w:bCs/>
          <w:sz w:val="24"/>
          <w:szCs w:val="24"/>
        </w:rPr>
        <w:t>Pelotas</w:t>
      </w:r>
      <w:r w:rsidR="0078763F">
        <w:rPr>
          <w:rFonts w:ascii="Times New Roman" w:eastAsiaTheme="minorHAnsi" w:hAnsi="Times New Roman"/>
          <w:bCs/>
          <w:sz w:val="24"/>
          <w:szCs w:val="24"/>
        </w:rPr>
        <w:t xml:space="preserve">, RS: </w:t>
      </w:r>
      <w:proofErr w:type="spellStart"/>
      <w:proofErr w:type="gramStart"/>
      <w:r>
        <w:rPr>
          <w:rFonts w:ascii="Times New Roman" w:eastAsiaTheme="minorHAnsi" w:hAnsi="Times New Roman"/>
          <w:bCs/>
          <w:sz w:val="24"/>
          <w:szCs w:val="24"/>
        </w:rPr>
        <w:t>UFPel</w:t>
      </w:r>
      <w:proofErr w:type="spellEnd"/>
      <w:proofErr w:type="gramEnd"/>
      <w:r>
        <w:rPr>
          <w:rFonts w:ascii="Times New Roman" w:eastAsiaTheme="minorHAnsi" w:hAnsi="Times New Roman"/>
          <w:bCs/>
          <w:sz w:val="24"/>
          <w:szCs w:val="24"/>
        </w:rPr>
        <w:t xml:space="preserve">, 2015. 59f. </w:t>
      </w:r>
    </w:p>
    <w:p w:rsidR="00AE2A51" w:rsidRPr="003977B2" w:rsidRDefault="00AE2A51" w:rsidP="006873FC">
      <w:pPr>
        <w:spacing w:before="10" w:after="240" w:line="480" w:lineRule="auto"/>
        <w:rPr>
          <w:rFonts w:ascii="Times New Roman" w:hAnsi="Times New Roman"/>
          <w:sz w:val="24"/>
          <w:szCs w:val="24"/>
        </w:rPr>
      </w:pPr>
      <w:r w:rsidRPr="003977B2">
        <w:rPr>
          <w:rFonts w:ascii="Times New Roman" w:hAnsi="Times New Roman"/>
          <w:sz w:val="24"/>
          <w:szCs w:val="24"/>
        </w:rPr>
        <w:t xml:space="preserve">MENEZES, E.L.A. Inseticidas botânicos: seus princípios ativos, modo de ação e uso agrícola. Seropédica, Rio de Janeiro: </w:t>
      </w:r>
      <w:r w:rsidRPr="00EA67B9">
        <w:rPr>
          <w:rFonts w:ascii="Times New Roman" w:hAnsi="Times New Roman"/>
          <w:b/>
          <w:sz w:val="24"/>
          <w:szCs w:val="24"/>
        </w:rPr>
        <w:t>Embrapa Agrobiologia</w:t>
      </w:r>
      <w:r w:rsidRPr="003977B2">
        <w:rPr>
          <w:rFonts w:ascii="Times New Roman" w:hAnsi="Times New Roman"/>
          <w:sz w:val="24"/>
          <w:szCs w:val="24"/>
        </w:rPr>
        <w:t>, 2005. 58p.</w:t>
      </w:r>
    </w:p>
    <w:p w:rsidR="00AE2A51" w:rsidRPr="003977B2" w:rsidRDefault="00AE2A51" w:rsidP="00F400AE">
      <w:pPr>
        <w:spacing w:before="10" w:after="240" w:line="480" w:lineRule="auto"/>
        <w:rPr>
          <w:rFonts w:ascii="Times New Roman" w:hAnsi="Times New Roman"/>
          <w:sz w:val="24"/>
          <w:szCs w:val="24"/>
          <w:shd w:val="clear" w:color="auto" w:fill="FFFFFF"/>
        </w:rPr>
      </w:pPr>
      <w:r w:rsidRPr="003977B2">
        <w:rPr>
          <w:rFonts w:ascii="Times New Roman" w:hAnsi="Times New Roman"/>
          <w:sz w:val="24"/>
          <w:szCs w:val="24"/>
          <w:shd w:val="clear" w:color="auto" w:fill="FFFFFF"/>
        </w:rPr>
        <w:t>MESHKATALSADAT, M. H.; SAFAEI-GHOMI, J</w:t>
      </w:r>
      <w:proofErr w:type="gramStart"/>
      <w:r w:rsidRPr="003977B2">
        <w:rPr>
          <w:rFonts w:ascii="Times New Roman" w:hAnsi="Times New Roman"/>
          <w:sz w:val="24"/>
          <w:szCs w:val="24"/>
          <w:shd w:val="clear" w:color="auto" w:fill="FFFFFF"/>
        </w:rPr>
        <w:t>.;</w:t>
      </w:r>
      <w:proofErr w:type="gramEnd"/>
      <w:r w:rsidRPr="003977B2">
        <w:rPr>
          <w:rFonts w:ascii="Times New Roman" w:hAnsi="Times New Roman"/>
          <w:sz w:val="24"/>
          <w:szCs w:val="24"/>
          <w:shd w:val="clear" w:color="auto" w:fill="FFFFFF"/>
        </w:rPr>
        <w:t xml:space="preserve"> MOHARRAMIPO</w:t>
      </w:r>
      <w:r w:rsidR="00F40508">
        <w:rPr>
          <w:rFonts w:ascii="Times New Roman" w:hAnsi="Times New Roman"/>
          <w:sz w:val="24"/>
          <w:szCs w:val="24"/>
          <w:shd w:val="clear" w:color="auto" w:fill="FFFFFF"/>
        </w:rPr>
        <w:t xml:space="preserve">UR, S.; </w:t>
      </w:r>
      <w:r w:rsidR="00F40508" w:rsidRPr="00F40508">
        <w:rPr>
          <w:rFonts w:ascii="Times New Roman" w:hAnsi="Times New Roman"/>
          <w:color w:val="FF0000"/>
          <w:sz w:val="24"/>
          <w:szCs w:val="24"/>
          <w:shd w:val="clear" w:color="auto" w:fill="FFFFFF"/>
        </w:rPr>
        <w:t>NASSERI, M</w:t>
      </w:r>
      <w:r w:rsidR="00F40508">
        <w:rPr>
          <w:rFonts w:ascii="Times New Roman" w:hAnsi="Times New Roman"/>
          <w:sz w:val="24"/>
          <w:szCs w:val="24"/>
          <w:shd w:val="clear" w:color="auto" w:fill="FFFFFF"/>
        </w:rPr>
        <w:t xml:space="preserve">. </w:t>
      </w:r>
      <w:proofErr w:type="spellStart"/>
      <w:r w:rsidRPr="003977B2">
        <w:rPr>
          <w:rFonts w:ascii="Times New Roman" w:hAnsi="Times New Roman"/>
          <w:sz w:val="24"/>
          <w:szCs w:val="24"/>
          <w:shd w:val="clear" w:color="auto" w:fill="FFFFFF"/>
        </w:rPr>
        <w:t>Chemical</w:t>
      </w:r>
      <w:proofErr w:type="spellEnd"/>
      <w:r w:rsidR="00E93B7E">
        <w:rPr>
          <w:rFonts w:ascii="Times New Roman" w:hAnsi="Times New Roman"/>
          <w:sz w:val="24"/>
          <w:szCs w:val="24"/>
          <w:shd w:val="clear" w:color="auto" w:fill="FFFFFF"/>
        </w:rPr>
        <w:t xml:space="preserve"> </w:t>
      </w:r>
      <w:proofErr w:type="spellStart"/>
      <w:r w:rsidRPr="003977B2">
        <w:rPr>
          <w:rFonts w:ascii="Times New Roman" w:hAnsi="Times New Roman"/>
          <w:sz w:val="24"/>
          <w:szCs w:val="24"/>
          <w:shd w:val="clear" w:color="auto" w:fill="FFFFFF"/>
        </w:rPr>
        <w:t>characterization</w:t>
      </w:r>
      <w:proofErr w:type="spellEnd"/>
      <w:r w:rsidR="00E93B7E">
        <w:rPr>
          <w:rFonts w:ascii="Times New Roman" w:hAnsi="Times New Roman"/>
          <w:sz w:val="24"/>
          <w:szCs w:val="24"/>
          <w:shd w:val="clear" w:color="auto" w:fill="FFFFFF"/>
        </w:rPr>
        <w:t xml:space="preserve"> </w:t>
      </w:r>
      <w:proofErr w:type="spellStart"/>
      <w:r w:rsidRPr="003977B2">
        <w:rPr>
          <w:rFonts w:ascii="Times New Roman" w:hAnsi="Times New Roman"/>
          <w:sz w:val="24"/>
          <w:szCs w:val="24"/>
          <w:shd w:val="clear" w:color="auto" w:fill="FFFFFF"/>
        </w:rPr>
        <w:t>of</w:t>
      </w:r>
      <w:proofErr w:type="spellEnd"/>
      <w:r w:rsidR="00E93B7E">
        <w:rPr>
          <w:rFonts w:ascii="Times New Roman" w:hAnsi="Times New Roman"/>
          <w:sz w:val="24"/>
          <w:szCs w:val="24"/>
          <w:shd w:val="clear" w:color="auto" w:fill="FFFFFF"/>
        </w:rPr>
        <w:t xml:space="preserve"> </w:t>
      </w:r>
      <w:proofErr w:type="spellStart"/>
      <w:r w:rsidRPr="003977B2">
        <w:rPr>
          <w:rFonts w:ascii="Times New Roman" w:hAnsi="Times New Roman"/>
          <w:sz w:val="24"/>
          <w:szCs w:val="24"/>
          <w:shd w:val="clear" w:color="auto" w:fill="FFFFFF"/>
        </w:rPr>
        <w:t>volatile</w:t>
      </w:r>
      <w:proofErr w:type="spellEnd"/>
      <w:r w:rsidRPr="003977B2">
        <w:rPr>
          <w:rFonts w:ascii="Times New Roman" w:hAnsi="Times New Roman"/>
          <w:sz w:val="24"/>
          <w:szCs w:val="24"/>
          <w:shd w:val="clear" w:color="auto" w:fill="FFFFFF"/>
        </w:rPr>
        <w:t xml:space="preserve"> componentes </w:t>
      </w:r>
      <w:proofErr w:type="spellStart"/>
      <w:r w:rsidRPr="003977B2">
        <w:rPr>
          <w:rFonts w:ascii="Times New Roman" w:hAnsi="Times New Roman"/>
          <w:sz w:val="24"/>
          <w:szCs w:val="24"/>
          <w:shd w:val="clear" w:color="auto" w:fill="FFFFFF"/>
        </w:rPr>
        <w:t>of</w:t>
      </w:r>
      <w:proofErr w:type="spellEnd"/>
      <w:r w:rsidR="00E93B7E">
        <w:rPr>
          <w:rFonts w:ascii="Times New Roman" w:hAnsi="Times New Roman"/>
          <w:sz w:val="24"/>
          <w:szCs w:val="24"/>
          <w:shd w:val="clear" w:color="auto" w:fill="FFFFFF"/>
        </w:rPr>
        <w:t xml:space="preserve"> </w:t>
      </w:r>
      <w:proofErr w:type="spellStart"/>
      <w:r w:rsidRPr="003977B2">
        <w:rPr>
          <w:rFonts w:ascii="Times New Roman" w:hAnsi="Times New Roman"/>
          <w:i/>
          <w:sz w:val="24"/>
          <w:szCs w:val="24"/>
          <w:shd w:val="clear" w:color="auto" w:fill="FFFFFF"/>
        </w:rPr>
        <w:t>Tagetes</w:t>
      </w:r>
      <w:proofErr w:type="spellEnd"/>
      <w:r w:rsidRPr="003977B2">
        <w:rPr>
          <w:rFonts w:ascii="Times New Roman" w:hAnsi="Times New Roman"/>
          <w:i/>
          <w:sz w:val="24"/>
          <w:szCs w:val="24"/>
          <w:shd w:val="clear" w:color="auto" w:fill="FFFFFF"/>
        </w:rPr>
        <w:t xml:space="preserve"> minuta</w:t>
      </w:r>
      <w:r w:rsidRPr="003977B2">
        <w:rPr>
          <w:rFonts w:ascii="Times New Roman" w:hAnsi="Times New Roman"/>
          <w:sz w:val="24"/>
          <w:szCs w:val="24"/>
          <w:shd w:val="clear" w:color="auto" w:fill="FFFFFF"/>
        </w:rPr>
        <w:t xml:space="preserve"> L. </w:t>
      </w:r>
      <w:proofErr w:type="spellStart"/>
      <w:r w:rsidRPr="003977B2">
        <w:rPr>
          <w:rFonts w:ascii="Times New Roman" w:hAnsi="Times New Roman"/>
          <w:sz w:val="24"/>
          <w:szCs w:val="24"/>
          <w:shd w:val="clear" w:color="auto" w:fill="FFFFFF"/>
        </w:rPr>
        <w:t>cultivated</w:t>
      </w:r>
      <w:proofErr w:type="spellEnd"/>
      <w:r w:rsidRPr="003977B2">
        <w:rPr>
          <w:rFonts w:ascii="Times New Roman" w:hAnsi="Times New Roman"/>
          <w:sz w:val="24"/>
          <w:szCs w:val="24"/>
          <w:shd w:val="clear" w:color="auto" w:fill="FFFFFF"/>
        </w:rPr>
        <w:t xml:space="preserve"> in South</w:t>
      </w:r>
      <w:r w:rsidR="00E93B7E">
        <w:rPr>
          <w:rFonts w:ascii="Times New Roman" w:hAnsi="Times New Roman"/>
          <w:sz w:val="24"/>
          <w:szCs w:val="24"/>
          <w:shd w:val="clear" w:color="auto" w:fill="FFFFFF"/>
        </w:rPr>
        <w:t xml:space="preserve"> </w:t>
      </w:r>
      <w:proofErr w:type="spellStart"/>
      <w:r w:rsidRPr="003977B2">
        <w:rPr>
          <w:rFonts w:ascii="Times New Roman" w:hAnsi="Times New Roman"/>
          <w:sz w:val="24"/>
          <w:szCs w:val="24"/>
          <w:shd w:val="clear" w:color="auto" w:fill="FFFFFF"/>
        </w:rPr>
        <w:t>west</w:t>
      </w:r>
      <w:proofErr w:type="spellEnd"/>
      <w:r w:rsidR="00E93B7E">
        <w:rPr>
          <w:rFonts w:ascii="Times New Roman" w:hAnsi="Times New Roman"/>
          <w:sz w:val="24"/>
          <w:szCs w:val="24"/>
          <w:shd w:val="clear" w:color="auto" w:fill="FFFFFF"/>
        </w:rPr>
        <w:t xml:space="preserve"> </w:t>
      </w:r>
      <w:proofErr w:type="spellStart"/>
      <w:r w:rsidRPr="003977B2">
        <w:rPr>
          <w:rFonts w:ascii="Times New Roman" w:hAnsi="Times New Roman"/>
          <w:sz w:val="24"/>
          <w:szCs w:val="24"/>
          <w:shd w:val="clear" w:color="auto" w:fill="FFFFFF"/>
        </w:rPr>
        <w:t>of</w:t>
      </w:r>
      <w:proofErr w:type="spellEnd"/>
      <w:r w:rsidRPr="003977B2">
        <w:rPr>
          <w:rFonts w:ascii="Times New Roman" w:hAnsi="Times New Roman"/>
          <w:sz w:val="24"/>
          <w:szCs w:val="24"/>
          <w:shd w:val="clear" w:color="auto" w:fill="FFFFFF"/>
        </w:rPr>
        <w:t xml:space="preserve"> Iran </w:t>
      </w:r>
      <w:proofErr w:type="spellStart"/>
      <w:r w:rsidRPr="003977B2">
        <w:rPr>
          <w:rFonts w:ascii="Times New Roman" w:hAnsi="Times New Roman"/>
          <w:sz w:val="24"/>
          <w:szCs w:val="24"/>
          <w:shd w:val="clear" w:color="auto" w:fill="FFFFFF"/>
        </w:rPr>
        <w:t>by</w:t>
      </w:r>
      <w:proofErr w:type="spellEnd"/>
      <w:r w:rsidRPr="003977B2">
        <w:rPr>
          <w:rFonts w:ascii="Times New Roman" w:hAnsi="Times New Roman"/>
          <w:sz w:val="24"/>
          <w:szCs w:val="24"/>
          <w:shd w:val="clear" w:color="auto" w:fill="FFFFFF"/>
        </w:rPr>
        <w:t xml:space="preserve"> nano </w:t>
      </w:r>
      <w:proofErr w:type="spellStart"/>
      <w:r w:rsidRPr="003977B2">
        <w:rPr>
          <w:rFonts w:ascii="Times New Roman" w:hAnsi="Times New Roman"/>
          <w:sz w:val="24"/>
          <w:szCs w:val="24"/>
          <w:shd w:val="clear" w:color="auto" w:fill="FFFFFF"/>
        </w:rPr>
        <w:t>scale</w:t>
      </w:r>
      <w:proofErr w:type="spellEnd"/>
      <w:r w:rsidR="00E93B7E">
        <w:rPr>
          <w:rFonts w:ascii="Times New Roman" w:hAnsi="Times New Roman"/>
          <w:sz w:val="24"/>
          <w:szCs w:val="24"/>
          <w:shd w:val="clear" w:color="auto" w:fill="FFFFFF"/>
        </w:rPr>
        <w:t xml:space="preserve"> </w:t>
      </w:r>
      <w:proofErr w:type="spellStart"/>
      <w:r w:rsidRPr="003977B2">
        <w:rPr>
          <w:rFonts w:ascii="Times New Roman" w:hAnsi="Times New Roman"/>
          <w:sz w:val="24"/>
          <w:szCs w:val="24"/>
          <w:shd w:val="clear" w:color="auto" w:fill="FFFFFF"/>
        </w:rPr>
        <w:t>injection</w:t>
      </w:r>
      <w:proofErr w:type="spellEnd"/>
      <w:r w:rsidRPr="003977B2">
        <w:rPr>
          <w:rFonts w:ascii="Times New Roman" w:hAnsi="Times New Roman"/>
          <w:sz w:val="24"/>
          <w:szCs w:val="24"/>
          <w:shd w:val="clear" w:color="auto" w:fill="FFFFFF"/>
        </w:rPr>
        <w:t>.</w:t>
      </w:r>
      <w:r w:rsidR="00095059">
        <w:rPr>
          <w:rStyle w:val="apple-converted-space"/>
          <w:rFonts w:ascii="Times New Roman" w:hAnsi="Times New Roman"/>
          <w:sz w:val="24"/>
          <w:szCs w:val="24"/>
          <w:shd w:val="clear" w:color="auto" w:fill="FFFFFF"/>
        </w:rPr>
        <w:t xml:space="preserve"> </w:t>
      </w:r>
      <w:proofErr w:type="spellStart"/>
      <w:r w:rsidRPr="00EA67B9">
        <w:rPr>
          <w:rStyle w:val="apple-converted-space"/>
          <w:rFonts w:ascii="Times New Roman" w:hAnsi="Times New Roman"/>
          <w:b/>
          <w:sz w:val="24"/>
          <w:szCs w:val="24"/>
          <w:shd w:val="clear" w:color="auto" w:fill="FFFFFF"/>
        </w:rPr>
        <w:t>D</w:t>
      </w:r>
      <w:r w:rsidRPr="00EA67B9">
        <w:rPr>
          <w:rFonts w:ascii="Times New Roman" w:hAnsi="Times New Roman"/>
          <w:b/>
          <w:iCs/>
          <w:sz w:val="24"/>
          <w:szCs w:val="24"/>
          <w:shd w:val="clear" w:color="auto" w:fill="FFFFFF"/>
        </w:rPr>
        <w:t>igest</w:t>
      </w:r>
      <w:proofErr w:type="spellEnd"/>
      <w:r w:rsidR="00E93B7E">
        <w:rPr>
          <w:rFonts w:ascii="Times New Roman" w:hAnsi="Times New Roman"/>
          <w:b/>
          <w:iCs/>
          <w:sz w:val="24"/>
          <w:szCs w:val="24"/>
          <w:shd w:val="clear" w:color="auto" w:fill="FFFFFF"/>
        </w:rPr>
        <w:t xml:space="preserve"> </w:t>
      </w:r>
      <w:proofErr w:type="spellStart"/>
      <w:r w:rsidRPr="00EA67B9">
        <w:rPr>
          <w:rFonts w:ascii="Times New Roman" w:hAnsi="Times New Roman"/>
          <w:b/>
          <w:iCs/>
          <w:sz w:val="24"/>
          <w:szCs w:val="24"/>
          <w:shd w:val="clear" w:color="auto" w:fill="FFFFFF"/>
        </w:rPr>
        <w:t>Journal</w:t>
      </w:r>
      <w:proofErr w:type="spellEnd"/>
      <w:r w:rsidRPr="00EA67B9">
        <w:rPr>
          <w:rFonts w:ascii="Times New Roman" w:hAnsi="Times New Roman"/>
          <w:b/>
          <w:iCs/>
          <w:sz w:val="24"/>
          <w:szCs w:val="24"/>
          <w:shd w:val="clear" w:color="auto" w:fill="FFFFFF"/>
        </w:rPr>
        <w:t xml:space="preserve"> Nano </w:t>
      </w:r>
      <w:proofErr w:type="spellStart"/>
      <w:r w:rsidRPr="00EA67B9">
        <w:rPr>
          <w:rFonts w:ascii="Times New Roman" w:hAnsi="Times New Roman"/>
          <w:b/>
          <w:iCs/>
          <w:sz w:val="24"/>
          <w:szCs w:val="24"/>
          <w:shd w:val="clear" w:color="auto" w:fill="FFFFFF"/>
        </w:rPr>
        <w:t>Matherials</w:t>
      </w:r>
      <w:proofErr w:type="spellEnd"/>
      <w:r w:rsidR="00E93B7E">
        <w:rPr>
          <w:rFonts w:ascii="Times New Roman" w:hAnsi="Times New Roman"/>
          <w:b/>
          <w:iCs/>
          <w:sz w:val="24"/>
          <w:szCs w:val="24"/>
          <w:shd w:val="clear" w:color="auto" w:fill="FFFFFF"/>
        </w:rPr>
        <w:t xml:space="preserve"> </w:t>
      </w:r>
      <w:proofErr w:type="spellStart"/>
      <w:r w:rsidRPr="00EA67B9">
        <w:rPr>
          <w:rFonts w:ascii="Times New Roman" w:hAnsi="Times New Roman"/>
          <w:b/>
          <w:iCs/>
          <w:sz w:val="24"/>
          <w:szCs w:val="24"/>
          <w:shd w:val="clear" w:color="auto" w:fill="FFFFFF"/>
        </w:rPr>
        <w:t>Biostruction</w:t>
      </w:r>
      <w:proofErr w:type="spellEnd"/>
      <w:r w:rsidR="000F277A">
        <w:rPr>
          <w:rFonts w:ascii="Times New Roman" w:hAnsi="Times New Roman"/>
          <w:iCs/>
          <w:sz w:val="24"/>
          <w:szCs w:val="24"/>
          <w:shd w:val="clear" w:color="auto" w:fill="FFFFFF"/>
        </w:rPr>
        <w:t>,</w:t>
      </w:r>
      <w:r w:rsidR="000A0564">
        <w:rPr>
          <w:rFonts w:ascii="Times New Roman" w:hAnsi="Times New Roman"/>
          <w:b/>
          <w:sz w:val="24"/>
          <w:szCs w:val="24"/>
          <w:shd w:val="clear" w:color="auto" w:fill="FFFFFF"/>
        </w:rPr>
        <w:t xml:space="preserve"> </w:t>
      </w:r>
      <w:r w:rsidRPr="003977B2">
        <w:rPr>
          <w:rFonts w:ascii="Times New Roman" w:hAnsi="Times New Roman"/>
          <w:sz w:val="24"/>
          <w:szCs w:val="24"/>
          <w:shd w:val="clear" w:color="auto" w:fill="FFFFFF"/>
        </w:rPr>
        <w:t>v.</w:t>
      </w:r>
      <w:r w:rsidRPr="003977B2">
        <w:rPr>
          <w:rFonts w:ascii="Times New Roman" w:hAnsi="Times New Roman"/>
          <w:iCs/>
          <w:sz w:val="24"/>
          <w:szCs w:val="24"/>
          <w:shd w:val="clear" w:color="auto" w:fill="FFFFFF"/>
        </w:rPr>
        <w:t>5</w:t>
      </w:r>
      <w:r w:rsidRPr="003977B2">
        <w:rPr>
          <w:rFonts w:ascii="Times New Roman" w:hAnsi="Times New Roman"/>
          <w:sz w:val="24"/>
          <w:szCs w:val="24"/>
          <w:shd w:val="clear" w:color="auto" w:fill="FFFFFF"/>
        </w:rPr>
        <w:t>, p.101-106, 2010.</w:t>
      </w:r>
    </w:p>
    <w:p w:rsidR="00AE2A51" w:rsidRDefault="00AE2A51" w:rsidP="00F400AE">
      <w:pPr>
        <w:pStyle w:val="Default"/>
        <w:spacing w:before="10" w:after="240" w:line="480" w:lineRule="auto"/>
        <w:rPr>
          <w:rFonts w:ascii="Times New Roman" w:hAnsi="Times New Roman" w:cs="Times New Roman"/>
          <w:iCs/>
          <w:color w:val="auto"/>
        </w:rPr>
      </w:pPr>
      <w:r w:rsidRPr="003977B2">
        <w:rPr>
          <w:rFonts w:ascii="Times New Roman" w:hAnsi="Times New Roman" w:cs="Times New Roman"/>
          <w:color w:val="auto"/>
          <w:shd w:val="clear" w:color="auto" w:fill="FFFFFF"/>
        </w:rPr>
        <w:t>MONG’ARE, S.; NG’ANG’A, Z</w:t>
      </w:r>
      <w:proofErr w:type="gramStart"/>
      <w:r w:rsidRPr="003977B2">
        <w:rPr>
          <w:rFonts w:ascii="Times New Roman" w:hAnsi="Times New Roman" w:cs="Times New Roman"/>
          <w:color w:val="auto"/>
          <w:shd w:val="clear" w:color="auto" w:fill="FFFFFF"/>
        </w:rPr>
        <w:t>.;</w:t>
      </w:r>
      <w:proofErr w:type="gramEnd"/>
      <w:r w:rsidR="002D6B58">
        <w:rPr>
          <w:rFonts w:ascii="Times New Roman" w:hAnsi="Times New Roman" w:cs="Times New Roman"/>
          <w:color w:val="auto"/>
          <w:shd w:val="clear" w:color="auto" w:fill="FFFFFF"/>
        </w:rPr>
        <w:t xml:space="preserve"> MARANGA, R.; </w:t>
      </w:r>
      <w:r w:rsidR="002D6B58" w:rsidRPr="002D6B58">
        <w:rPr>
          <w:rFonts w:ascii="Times New Roman" w:hAnsi="Times New Roman" w:cs="Times New Roman"/>
          <w:color w:val="FF0000"/>
          <w:shd w:val="clear" w:color="auto" w:fill="FFFFFF"/>
        </w:rPr>
        <w:t>OSIEMO, Z.; NGURE, P.; NGUMBI, P.; TONUI, W</w:t>
      </w:r>
      <w:r w:rsidR="002D6B58">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Effect</w:t>
      </w:r>
      <w:proofErr w:type="spellEnd"/>
      <w:r w:rsidR="00E93B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of</w:t>
      </w:r>
      <w:proofErr w:type="spellEnd"/>
      <w:r w:rsidR="00E93B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leaf</w:t>
      </w:r>
      <w:proofErr w:type="spellEnd"/>
      <w:r w:rsidR="00E93B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crude</w:t>
      </w:r>
      <w:proofErr w:type="spellEnd"/>
      <w:r w:rsidR="00E93B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extracts</w:t>
      </w:r>
      <w:proofErr w:type="spellEnd"/>
      <w:r w:rsidR="00E93B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of</w:t>
      </w:r>
      <w:proofErr w:type="spellEnd"/>
      <w:r w:rsidR="00E93B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i/>
          <w:color w:val="auto"/>
          <w:shd w:val="clear" w:color="auto" w:fill="FFFFFF"/>
        </w:rPr>
        <w:t>Tarchonanthus</w:t>
      </w:r>
      <w:proofErr w:type="spellEnd"/>
      <w:r w:rsidR="00E93B7E">
        <w:rPr>
          <w:rFonts w:ascii="Times New Roman" w:hAnsi="Times New Roman" w:cs="Times New Roman"/>
          <w:i/>
          <w:color w:val="auto"/>
          <w:shd w:val="clear" w:color="auto" w:fill="FFFFFF"/>
        </w:rPr>
        <w:t xml:space="preserve"> </w:t>
      </w:r>
      <w:proofErr w:type="spellStart"/>
      <w:r w:rsidRPr="003977B2">
        <w:rPr>
          <w:rFonts w:ascii="Times New Roman" w:hAnsi="Times New Roman" w:cs="Times New Roman"/>
          <w:i/>
          <w:color w:val="auto"/>
          <w:shd w:val="clear" w:color="auto" w:fill="FFFFFF"/>
        </w:rPr>
        <w:t>camphoratus</w:t>
      </w:r>
      <w:proofErr w:type="spellEnd"/>
      <w:r w:rsidRPr="003977B2">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Asteraceae</w:t>
      </w:r>
      <w:proofErr w:type="spellEnd"/>
      <w:r w:rsidRPr="003977B2">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i/>
          <w:color w:val="auto"/>
          <w:shd w:val="clear" w:color="auto" w:fill="FFFFFF"/>
        </w:rPr>
        <w:t>Acalypha</w:t>
      </w:r>
      <w:proofErr w:type="spellEnd"/>
      <w:r w:rsidRPr="003977B2">
        <w:rPr>
          <w:rFonts w:ascii="Times New Roman" w:hAnsi="Times New Roman" w:cs="Times New Roman"/>
          <w:i/>
          <w:color w:val="auto"/>
          <w:shd w:val="clear" w:color="auto" w:fill="FFFFFF"/>
        </w:rPr>
        <w:t xml:space="preserve"> fruticosa</w:t>
      </w:r>
      <w:r w:rsidRPr="003977B2">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Fabacea</w:t>
      </w:r>
      <w:proofErr w:type="spellEnd"/>
      <w:r w:rsidRPr="003977B2">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and</w:t>
      </w:r>
      <w:proofErr w:type="spellEnd"/>
      <w:r w:rsidR="00E93B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i/>
          <w:color w:val="auto"/>
          <w:shd w:val="clear" w:color="auto" w:fill="FFFFFF"/>
        </w:rPr>
        <w:t>Tagetes</w:t>
      </w:r>
      <w:proofErr w:type="spellEnd"/>
      <w:r w:rsidRPr="003977B2">
        <w:rPr>
          <w:rFonts w:ascii="Times New Roman" w:hAnsi="Times New Roman" w:cs="Times New Roman"/>
          <w:i/>
          <w:color w:val="auto"/>
          <w:shd w:val="clear" w:color="auto" w:fill="FFFFFF"/>
        </w:rPr>
        <w:t xml:space="preserve"> minuta</w:t>
      </w:r>
      <w:r w:rsidRPr="003977B2">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Asteraceae</w:t>
      </w:r>
      <w:proofErr w:type="spellEnd"/>
      <w:r w:rsidRPr="003977B2">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on</w:t>
      </w:r>
      <w:proofErr w:type="spellEnd"/>
      <w:r w:rsidR="00E93B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fecundity</w:t>
      </w:r>
      <w:proofErr w:type="spellEnd"/>
      <w:r w:rsidR="00E93B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of</w:t>
      </w:r>
      <w:proofErr w:type="spellEnd"/>
      <w:r w:rsidR="00E93B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i/>
          <w:color w:val="auto"/>
          <w:shd w:val="clear" w:color="auto" w:fill="FFFFFF"/>
        </w:rPr>
        <w:t>Phlebotomus</w:t>
      </w:r>
      <w:proofErr w:type="spellEnd"/>
      <w:r w:rsidR="00E93B7E">
        <w:rPr>
          <w:rFonts w:ascii="Times New Roman" w:hAnsi="Times New Roman" w:cs="Times New Roman"/>
          <w:i/>
          <w:color w:val="auto"/>
          <w:shd w:val="clear" w:color="auto" w:fill="FFFFFF"/>
        </w:rPr>
        <w:t xml:space="preserve"> </w:t>
      </w:r>
      <w:proofErr w:type="spellStart"/>
      <w:r w:rsidRPr="003977B2">
        <w:rPr>
          <w:rFonts w:ascii="Times New Roman" w:hAnsi="Times New Roman" w:cs="Times New Roman"/>
          <w:i/>
          <w:color w:val="auto"/>
          <w:shd w:val="clear" w:color="auto" w:fill="FFFFFF"/>
        </w:rPr>
        <w:t>duboscqi</w:t>
      </w:r>
      <w:proofErr w:type="spellEnd"/>
      <w:r w:rsidRPr="003977B2">
        <w:rPr>
          <w:rFonts w:ascii="Times New Roman" w:hAnsi="Times New Roman" w:cs="Times New Roman"/>
          <w:color w:val="auto"/>
          <w:shd w:val="clear" w:color="auto" w:fill="FFFFFF"/>
        </w:rPr>
        <w:t xml:space="preserve">. </w:t>
      </w:r>
      <w:r w:rsidRPr="00EA67B9">
        <w:rPr>
          <w:rFonts w:ascii="Times New Roman" w:hAnsi="Times New Roman" w:cs="Times New Roman"/>
          <w:b/>
          <w:iCs/>
          <w:color w:val="auto"/>
        </w:rPr>
        <w:t xml:space="preserve">American </w:t>
      </w:r>
      <w:proofErr w:type="spellStart"/>
      <w:r w:rsidRPr="00EA67B9">
        <w:rPr>
          <w:rFonts w:ascii="Times New Roman" w:hAnsi="Times New Roman" w:cs="Times New Roman"/>
          <w:b/>
          <w:iCs/>
          <w:color w:val="auto"/>
        </w:rPr>
        <w:t>International</w:t>
      </w:r>
      <w:proofErr w:type="spellEnd"/>
      <w:r w:rsidR="00E93B7E">
        <w:rPr>
          <w:rFonts w:ascii="Times New Roman" w:hAnsi="Times New Roman" w:cs="Times New Roman"/>
          <w:b/>
          <w:iCs/>
          <w:color w:val="auto"/>
        </w:rPr>
        <w:t xml:space="preserve"> </w:t>
      </w:r>
      <w:proofErr w:type="spellStart"/>
      <w:r w:rsidRPr="00EA67B9">
        <w:rPr>
          <w:rFonts w:ascii="Times New Roman" w:hAnsi="Times New Roman" w:cs="Times New Roman"/>
          <w:b/>
          <w:iCs/>
          <w:color w:val="auto"/>
        </w:rPr>
        <w:t>Journal</w:t>
      </w:r>
      <w:proofErr w:type="spellEnd"/>
      <w:r w:rsidR="00E93B7E">
        <w:rPr>
          <w:rFonts w:ascii="Times New Roman" w:hAnsi="Times New Roman" w:cs="Times New Roman"/>
          <w:b/>
          <w:iCs/>
          <w:color w:val="auto"/>
        </w:rPr>
        <w:t xml:space="preserve"> </w:t>
      </w:r>
      <w:proofErr w:type="spellStart"/>
      <w:r w:rsidRPr="00EA67B9">
        <w:rPr>
          <w:rFonts w:ascii="Times New Roman" w:hAnsi="Times New Roman" w:cs="Times New Roman"/>
          <w:b/>
          <w:iCs/>
          <w:color w:val="auto"/>
        </w:rPr>
        <w:t>of</w:t>
      </w:r>
      <w:proofErr w:type="spellEnd"/>
      <w:r w:rsidR="00E93B7E">
        <w:rPr>
          <w:rFonts w:ascii="Times New Roman" w:hAnsi="Times New Roman" w:cs="Times New Roman"/>
          <w:b/>
          <w:iCs/>
          <w:color w:val="auto"/>
        </w:rPr>
        <w:t xml:space="preserve"> </w:t>
      </w:r>
      <w:proofErr w:type="spellStart"/>
      <w:r w:rsidRPr="00EA67B9">
        <w:rPr>
          <w:rFonts w:ascii="Times New Roman" w:hAnsi="Times New Roman" w:cs="Times New Roman"/>
          <w:b/>
          <w:iCs/>
          <w:color w:val="auto"/>
        </w:rPr>
        <w:t>Contemporary</w:t>
      </w:r>
      <w:proofErr w:type="spellEnd"/>
      <w:r w:rsidR="00E93B7E">
        <w:rPr>
          <w:rFonts w:ascii="Times New Roman" w:hAnsi="Times New Roman" w:cs="Times New Roman"/>
          <w:b/>
          <w:iCs/>
          <w:color w:val="auto"/>
        </w:rPr>
        <w:t xml:space="preserve"> </w:t>
      </w:r>
      <w:proofErr w:type="spellStart"/>
      <w:r w:rsidRPr="00EA67B9">
        <w:rPr>
          <w:rFonts w:ascii="Times New Roman" w:hAnsi="Times New Roman" w:cs="Times New Roman"/>
          <w:b/>
          <w:iCs/>
          <w:color w:val="auto"/>
        </w:rPr>
        <w:t>Research</w:t>
      </w:r>
      <w:proofErr w:type="spellEnd"/>
      <w:r w:rsidR="000F277A">
        <w:rPr>
          <w:rFonts w:ascii="Times New Roman" w:hAnsi="Times New Roman" w:cs="Times New Roman"/>
          <w:iCs/>
          <w:color w:val="auto"/>
        </w:rPr>
        <w:t>,</w:t>
      </w:r>
      <w:r w:rsidR="00E93B7E">
        <w:rPr>
          <w:rFonts w:ascii="Times New Roman" w:hAnsi="Times New Roman" w:cs="Times New Roman"/>
          <w:iCs/>
          <w:color w:val="auto"/>
        </w:rPr>
        <w:t xml:space="preserve"> </w:t>
      </w:r>
      <w:r w:rsidR="000F277A">
        <w:rPr>
          <w:rFonts w:ascii="Times New Roman" w:hAnsi="Times New Roman" w:cs="Times New Roman"/>
          <w:iCs/>
          <w:color w:val="auto"/>
        </w:rPr>
        <w:t>v.2, n.</w:t>
      </w:r>
      <w:r w:rsidRPr="003977B2">
        <w:rPr>
          <w:rFonts w:ascii="Times New Roman" w:hAnsi="Times New Roman" w:cs="Times New Roman"/>
          <w:iCs/>
          <w:color w:val="auto"/>
        </w:rPr>
        <w:t xml:space="preserve">8, </w:t>
      </w:r>
      <w:r w:rsidR="000F277A">
        <w:rPr>
          <w:rFonts w:ascii="Times New Roman" w:hAnsi="Times New Roman" w:cs="Times New Roman"/>
          <w:iCs/>
          <w:color w:val="auto"/>
        </w:rPr>
        <w:t xml:space="preserve">p.194-200, </w:t>
      </w:r>
      <w:r w:rsidRPr="003977B2">
        <w:rPr>
          <w:rFonts w:ascii="Times New Roman" w:hAnsi="Times New Roman" w:cs="Times New Roman"/>
          <w:iCs/>
          <w:color w:val="auto"/>
        </w:rPr>
        <w:t>2012.</w:t>
      </w:r>
    </w:p>
    <w:p w:rsidR="006E79D8" w:rsidRPr="007B7340" w:rsidRDefault="006E79D8" w:rsidP="006E79D8">
      <w:pPr>
        <w:autoSpaceDE w:val="0"/>
        <w:autoSpaceDN w:val="0"/>
        <w:adjustRightInd w:val="0"/>
        <w:spacing w:before="240" w:line="480" w:lineRule="auto"/>
        <w:rPr>
          <w:rFonts w:ascii="Times New Roman" w:eastAsiaTheme="minorHAnsi" w:hAnsi="Times New Roman"/>
          <w:sz w:val="24"/>
          <w:szCs w:val="24"/>
        </w:rPr>
      </w:pPr>
      <w:r w:rsidRPr="00FC67C0">
        <w:rPr>
          <w:rFonts w:ascii="Times New Roman" w:eastAsiaTheme="minorHAnsi" w:hAnsi="Times New Roman"/>
          <w:sz w:val="24"/>
          <w:szCs w:val="24"/>
        </w:rPr>
        <w:t>MOTAZEDIAN</w:t>
      </w:r>
      <w:r>
        <w:rPr>
          <w:rFonts w:ascii="Times New Roman" w:eastAsiaTheme="minorHAnsi" w:hAnsi="Times New Roman"/>
          <w:sz w:val="24"/>
          <w:szCs w:val="24"/>
        </w:rPr>
        <w:t xml:space="preserve">, N.; </w:t>
      </w:r>
      <w:r w:rsidRPr="00FC67C0">
        <w:rPr>
          <w:rFonts w:ascii="Times New Roman" w:eastAsiaTheme="minorHAnsi" w:hAnsi="Times New Roman"/>
          <w:sz w:val="24"/>
          <w:szCs w:val="24"/>
        </w:rPr>
        <w:t>ALEOSFOOR</w:t>
      </w:r>
      <w:r>
        <w:rPr>
          <w:rFonts w:ascii="Times New Roman" w:eastAsiaTheme="minorHAnsi" w:hAnsi="Times New Roman"/>
          <w:sz w:val="24"/>
          <w:szCs w:val="24"/>
        </w:rPr>
        <w:t xml:space="preserve">, M.; DAVOODI, A.; </w:t>
      </w:r>
      <w:r w:rsidR="000E0D13">
        <w:rPr>
          <w:rFonts w:ascii="Times New Roman" w:eastAsiaTheme="minorHAnsi" w:hAnsi="Times New Roman"/>
          <w:color w:val="FF0000"/>
          <w:sz w:val="24"/>
          <w:szCs w:val="24"/>
        </w:rPr>
        <w:t xml:space="preserve">BANDANI, A.R. </w:t>
      </w:r>
      <w:proofErr w:type="spellStart"/>
      <w:r w:rsidRPr="00FC67C0">
        <w:rPr>
          <w:rFonts w:ascii="Times New Roman" w:eastAsiaTheme="minorHAnsi" w:hAnsi="Times New Roman"/>
          <w:sz w:val="24"/>
          <w:szCs w:val="24"/>
        </w:rPr>
        <w:t>Insecticidal</w:t>
      </w:r>
      <w:proofErr w:type="spellEnd"/>
      <w:r>
        <w:rPr>
          <w:rFonts w:ascii="Times New Roman" w:eastAsiaTheme="minorHAnsi" w:hAnsi="Times New Roman"/>
          <w:sz w:val="24"/>
          <w:szCs w:val="24"/>
        </w:rPr>
        <w:t xml:space="preserve"> </w:t>
      </w:r>
      <w:proofErr w:type="spellStart"/>
      <w:r w:rsidRPr="00FC67C0">
        <w:rPr>
          <w:rFonts w:ascii="Times New Roman" w:eastAsiaTheme="minorHAnsi" w:hAnsi="Times New Roman"/>
          <w:sz w:val="24"/>
          <w:szCs w:val="24"/>
        </w:rPr>
        <w:t>activity</w:t>
      </w:r>
      <w:proofErr w:type="spellEnd"/>
      <w:r>
        <w:rPr>
          <w:rFonts w:ascii="Times New Roman" w:eastAsiaTheme="minorHAnsi" w:hAnsi="Times New Roman"/>
          <w:sz w:val="24"/>
          <w:szCs w:val="24"/>
        </w:rPr>
        <w:t xml:space="preserve"> </w:t>
      </w:r>
      <w:proofErr w:type="spellStart"/>
      <w:r w:rsidRPr="00FC67C0">
        <w:rPr>
          <w:rFonts w:ascii="Times New Roman" w:eastAsiaTheme="minorHAnsi" w:hAnsi="Times New Roman"/>
          <w:sz w:val="24"/>
          <w:szCs w:val="24"/>
        </w:rPr>
        <w:t>of</w:t>
      </w:r>
      <w:proofErr w:type="spellEnd"/>
      <w:r>
        <w:rPr>
          <w:rFonts w:ascii="Times New Roman" w:eastAsiaTheme="minorHAnsi" w:hAnsi="Times New Roman"/>
          <w:sz w:val="24"/>
          <w:szCs w:val="24"/>
        </w:rPr>
        <w:t xml:space="preserve"> </w:t>
      </w:r>
      <w:proofErr w:type="spellStart"/>
      <w:proofErr w:type="gramStart"/>
      <w:r w:rsidRPr="00FC67C0">
        <w:rPr>
          <w:rFonts w:ascii="Times New Roman" w:eastAsiaTheme="minorHAnsi" w:hAnsi="Times New Roman"/>
          <w:sz w:val="24"/>
          <w:szCs w:val="24"/>
        </w:rPr>
        <w:t>five</w:t>
      </w:r>
      <w:proofErr w:type="spellEnd"/>
      <w:proofErr w:type="gramEnd"/>
      <w:r>
        <w:rPr>
          <w:rFonts w:ascii="Times New Roman" w:eastAsiaTheme="minorHAnsi" w:hAnsi="Times New Roman"/>
          <w:sz w:val="24"/>
          <w:szCs w:val="24"/>
        </w:rPr>
        <w:t xml:space="preserve"> medicinal </w:t>
      </w:r>
      <w:proofErr w:type="spellStart"/>
      <w:r>
        <w:rPr>
          <w:rFonts w:ascii="Times New Roman" w:eastAsiaTheme="minorHAnsi" w:hAnsi="Times New Roman"/>
          <w:sz w:val="24"/>
          <w:szCs w:val="24"/>
        </w:rPr>
        <w:t>plant</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essential</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oil</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s</w:t>
      </w:r>
      <w:r w:rsidRPr="00FC67C0">
        <w:rPr>
          <w:rFonts w:ascii="Times New Roman" w:eastAsiaTheme="minorHAnsi" w:hAnsi="Times New Roman"/>
          <w:sz w:val="24"/>
          <w:szCs w:val="24"/>
        </w:rPr>
        <w:t>against</w:t>
      </w:r>
      <w:proofErr w:type="spellEnd"/>
      <w:r>
        <w:rPr>
          <w:rFonts w:ascii="Times New Roman" w:eastAsiaTheme="minorHAnsi" w:hAnsi="Times New Roman"/>
          <w:sz w:val="24"/>
          <w:szCs w:val="24"/>
        </w:rPr>
        <w:t xml:space="preserve"> </w:t>
      </w:r>
      <w:proofErr w:type="spellStart"/>
      <w:r w:rsidRPr="00FC67C0">
        <w:rPr>
          <w:rFonts w:ascii="Times New Roman" w:eastAsiaTheme="minorHAnsi" w:hAnsi="Times New Roman"/>
          <w:sz w:val="24"/>
          <w:szCs w:val="24"/>
        </w:rPr>
        <w:t>the</w:t>
      </w:r>
      <w:proofErr w:type="spellEnd"/>
      <w:r>
        <w:rPr>
          <w:rFonts w:ascii="Times New Roman" w:eastAsiaTheme="minorHAnsi" w:hAnsi="Times New Roman"/>
          <w:sz w:val="24"/>
          <w:szCs w:val="24"/>
        </w:rPr>
        <w:t xml:space="preserve"> </w:t>
      </w:r>
      <w:proofErr w:type="spellStart"/>
      <w:r w:rsidRPr="00FC67C0">
        <w:rPr>
          <w:rFonts w:ascii="Times New Roman" w:eastAsiaTheme="minorHAnsi" w:hAnsi="Times New Roman"/>
          <w:sz w:val="24"/>
          <w:szCs w:val="24"/>
        </w:rPr>
        <w:t>cabbage</w:t>
      </w:r>
      <w:proofErr w:type="spellEnd"/>
      <w:r>
        <w:rPr>
          <w:rFonts w:ascii="Times New Roman" w:eastAsiaTheme="minorHAnsi" w:hAnsi="Times New Roman"/>
          <w:sz w:val="24"/>
          <w:szCs w:val="24"/>
        </w:rPr>
        <w:t xml:space="preserve"> </w:t>
      </w:r>
      <w:proofErr w:type="spellStart"/>
      <w:r w:rsidRPr="00FC67C0">
        <w:rPr>
          <w:rFonts w:ascii="Times New Roman" w:eastAsiaTheme="minorHAnsi" w:hAnsi="Times New Roman"/>
          <w:sz w:val="24"/>
          <w:szCs w:val="24"/>
        </w:rPr>
        <w:t>aphid</w:t>
      </w:r>
      <w:proofErr w:type="spellEnd"/>
      <w:r w:rsidRPr="00FC67C0">
        <w:rPr>
          <w:rFonts w:ascii="Times New Roman" w:eastAsiaTheme="minorHAnsi" w:hAnsi="Times New Roman"/>
          <w:sz w:val="24"/>
          <w:szCs w:val="24"/>
        </w:rPr>
        <w:t xml:space="preserve">, </w:t>
      </w:r>
      <w:proofErr w:type="spellStart"/>
      <w:r>
        <w:rPr>
          <w:rFonts w:ascii="Times New Roman" w:eastAsiaTheme="minorHAnsi" w:hAnsi="Times New Roman"/>
          <w:i/>
          <w:iCs/>
          <w:sz w:val="24"/>
          <w:szCs w:val="24"/>
        </w:rPr>
        <w:t>Brevicoryne</w:t>
      </w:r>
      <w:proofErr w:type="spellEnd"/>
      <w:r>
        <w:rPr>
          <w:rFonts w:ascii="Times New Roman" w:eastAsiaTheme="minorHAnsi" w:hAnsi="Times New Roman"/>
          <w:i/>
          <w:iCs/>
          <w:sz w:val="24"/>
          <w:szCs w:val="24"/>
        </w:rPr>
        <w:t xml:space="preserve"> </w:t>
      </w:r>
      <w:proofErr w:type="spellStart"/>
      <w:r w:rsidRPr="00FC67C0">
        <w:rPr>
          <w:rFonts w:ascii="Times New Roman" w:eastAsiaTheme="minorHAnsi" w:hAnsi="Times New Roman"/>
          <w:i/>
          <w:iCs/>
          <w:sz w:val="24"/>
          <w:szCs w:val="24"/>
        </w:rPr>
        <w:t>brassicae</w:t>
      </w:r>
      <w:proofErr w:type="spellEnd"/>
      <w:r>
        <w:rPr>
          <w:rFonts w:ascii="Times New Roman" w:eastAsiaTheme="minorHAnsi" w:hAnsi="Times New Roman"/>
          <w:sz w:val="24"/>
          <w:szCs w:val="24"/>
        </w:rPr>
        <w:t xml:space="preserve">. </w:t>
      </w:r>
      <w:proofErr w:type="spellStart"/>
      <w:r w:rsidRPr="002E7B5A">
        <w:rPr>
          <w:rFonts w:ascii="Times New Roman" w:eastAsiaTheme="minorHAnsi" w:hAnsi="Times New Roman"/>
          <w:b/>
          <w:sz w:val="24"/>
          <w:szCs w:val="24"/>
        </w:rPr>
        <w:t>Journal</w:t>
      </w:r>
      <w:proofErr w:type="spellEnd"/>
      <w:r>
        <w:rPr>
          <w:rFonts w:ascii="Times New Roman" w:eastAsiaTheme="minorHAnsi" w:hAnsi="Times New Roman"/>
          <w:b/>
          <w:sz w:val="24"/>
          <w:szCs w:val="24"/>
        </w:rPr>
        <w:t xml:space="preserve"> </w:t>
      </w:r>
      <w:proofErr w:type="spellStart"/>
      <w:r w:rsidRPr="002E7B5A">
        <w:rPr>
          <w:rFonts w:ascii="Times New Roman" w:eastAsiaTheme="minorHAnsi" w:hAnsi="Times New Roman"/>
          <w:b/>
          <w:sz w:val="24"/>
          <w:szCs w:val="24"/>
        </w:rPr>
        <w:t>of</w:t>
      </w:r>
      <w:proofErr w:type="spellEnd"/>
      <w:r>
        <w:rPr>
          <w:rFonts w:ascii="Times New Roman" w:eastAsiaTheme="minorHAnsi" w:hAnsi="Times New Roman"/>
          <w:b/>
          <w:sz w:val="24"/>
          <w:szCs w:val="24"/>
        </w:rPr>
        <w:t xml:space="preserve"> </w:t>
      </w:r>
      <w:proofErr w:type="spellStart"/>
      <w:r w:rsidRPr="002E7B5A">
        <w:rPr>
          <w:rFonts w:ascii="Times New Roman" w:eastAsiaTheme="minorHAnsi" w:hAnsi="Times New Roman"/>
          <w:b/>
          <w:sz w:val="24"/>
          <w:szCs w:val="24"/>
        </w:rPr>
        <w:t>Crop</w:t>
      </w:r>
      <w:proofErr w:type="spellEnd"/>
      <w:r>
        <w:rPr>
          <w:rFonts w:ascii="Times New Roman" w:eastAsiaTheme="minorHAnsi" w:hAnsi="Times New Roman"/>
          <w:b/>
          <w:sz w:val="24"/>
          <w:szCs w:val="24"/>
        </w:rPr>
        <w:t xml:space="preserve"> </w:t>
      </w:r>
      <w:proofErr w:type="spellStart"/>
      <w:r w:rsidRPr="002E7B5A">
        <w:rPr>
          <w:rFonts w:ascii="Times New Roman" w:eastAsiaTheme="minorHAnsi" w:hAnsi="Times New Roman"/>
          <w:b/>
          <w:sz w:val="24"/>
          <w:szCs w:val="24"/>
        </w:rPr>
        <w:t>Protection</w:t>
      </w:r>
      <w:proofErr w:type="spellEnd"/>
      <w:r w:rsidR="000F277A">
        <w:rPr>
          <w:rFonts w:ascii="Times New Roman" w:eastAsiaTheme="minorHAnsi" w:hAnsi="Times New Roman"/>
          <w:sz w:val="24"/>
          <w:szCs w:val="24"/>
        </w:rPr>
        <w:t>,</w:t>
      </w:r>
      <w:r>
        <w:rPr>
          <w:rFonts w:ascii="Times New Roman" w:eastAsiaTheme="minorHAnsi" w:hAnsi="Times New Roman"/>
          <w:sz w:val="24"/>
          <w:szCs w:val="24"/>
        </w:rPr>
        <w:t xml:space="preserve"> </w:t>
      </w:r>
      <w:r w:rsidR="000F277A">
        <w:rPr>
          <w:rFonts w:ascii="Times New Roman" w:eastAsiaTheme="minorHAnsi" w:hAnsi="Times New Roman"/>
          <w:sz w:val="24"/>
          <w:szCs w:val="24"/>
        </w:rPr>
        <w:t>v.3, n.2, p.</w:t>
      </w:r>
      <w:r>
        <w:rPr>
          <w:rFonts w:ascii="Times New Roman" w:eastAsiaTheme="minorHAnsi" w:hAnsi="Times New Roman"/>
          <w:sz w:val="24"/>
          <w:szCs w:val="24"/>
        </w:rPr>
        <w:t>137-146, 2014.</w:t>
      </w:r>
    </w:p>
    <w:p w:rsidR="007B7340" w:rsidRDefault="007B7340" w:rsidP="00F400AE">
      <w:pPr>
        <w:pStyle w:val="Default"/>
        <w:spacing w:before="10" w:after="240" w:line="480" w:lineRule="auto"/>
        <w:rPr>
          <w:rFonts w:ascii="Times New Roman" w:eastAsiaTheme="minorHAnsi" w:hAnsi="Times New Roman"/>
        </w:rPr>
      </w:pPr>
      <w:r w:rsidRPr="007B7340">
        <w:rPr>
          <w:rFonts w:ascii="Times New Roman" w:eastAsiaTheme="minorHAnsi" w:hAnsi="Times New Roman"/>
        </w:rPr>
        <w:t>REDDY</w:t>
      </w:r>
      <w:r>
        <w:rPr>
          <w:rFonts w:ascii="Times New Roman" w:eastAsiaTheme="minorHAnsi" w:hAnsi="Times New Roman"/>
        </w:rPr>
        <w:t>,</w:t>
      </w:r>
      <w:r w:rsidRPr="007B7340">
        <w:rPr>
          <w:rFonts w:ascii="Times New Roman" w:eastAsiaTheme="minorHAnsi" w:hAnsi="Times New Roman"/>
        </w:rPr>
        <w:t xml:space="preserve"> S</w:t>
      </w:r>
      <w:r>
        <w:rPr>
          <w:rFonts w:ascii="Times New Roman" w:eastAsiaTheme="minorHAnsi" w:hAnsi="Times New Roman"/>
        </w:rPr>
        <w:t>.</w:t>
      </w:r>
      <w:r w:rsidRPr="007B7340">
        <w:rPr>
          <w:rFonts w:ascii="Times New Roman" w:eastAsiaTheme="minorHAnsi" w:hAnsi="Times New Roman"/>
        </w:rPr>
        <w:t>E</w:t>
      </w:r>
      <w:r>
        <w:rPr>
          <w:rFonts w:ascii="Times New Roman" w:eastAsiaTheme="minorHAnsi" w:hAnsi="Times New Roman"/>
        </w:rPr>
        <w:t>.;</w:t>
      </w:r>
      <w:r w:rsidRPr="007B7340">
        <w:rPr>
          <w:rFonts w:ascii="Times New Roman" w:eastAsiaTheme="minorHAnsi" w:hAnsi="Times New Roman"/>
        </w:rPr>
        <w:t xml:space="preserve"> KIRTI</w:t>
      </w:r>
      <w:r>
        <w:rPr>
          <w:rFonts w:ascii="Times New Roman" w:eastAsiaTheme="minorHAnsi" w:hAnsi="Times New Roman"/>
        </w:rPr>
        <w:t>,</w:t>
      </w:r>
      <w:r w:rsidRPr="007B7340">
        <w:rPr>
          <w:rFonts w:ascii="Times New Roman" w:eastAsiaTheme="minorHAnsi" w:hAnsi="Times New Roman"/>
        </w:rPr>
        <w:t xml:space="preserve"> D</w:t>
      </w:r>
      <w:r>
        <w:rPr>
          <w:rFonts w:ascii="Times New Roman" w:eastAsiaTheme="minorHAnsi" w:hAnsi="Times New Roman"/>
        </w:rPr>
        <w:t>.</w:t>
      </w:r>
      <w:r w:rsidRPr="007B7340">
        <w:rPr>
          <w:rFonts w:ascii="Times New Roman" w:eastAsiaTheme="minorHAnsi" w:hAnsi="Times New Roman"/>
        </w:rPr>
        <w:t>S</w:t>
      </w:r>
      <w:r>
        <w:rPr>
          <w:rFonts w:ascii="Times New Roman" w:eastAsiaTheme="minorHAnsi" w:hAnsi="Times New Roman"/>
        </w:rPr>
        <w:t xml:space="preserve">.; KOUNDAL, </w:t>
      </w:r>
      <w:r w:rsidRPr="007B7340">
        <w:rPr>
          <w:rFonts w:ascii="Times New Roman" w:eastAsiaTheme="minorHAnsi" w:hAnsi="Times New Roman"/>
        </w:rPr>
        <w:t>R</w:t>
      </w:r>
      <w:r w:rsidR="00F8317B">
        <w:rPr>
          <w:rFonts w:ascii="Times New Roman" w:eastAsiaTheme="minorHAnsi" w:hAnsi="Times New Roman"/>
        </w:rPr>
        <w:t xml:space="preserve">.; </w:t>
      </w:r>
      <w:r w:rsidR="004F2BE6" w:rsidRPr="004F2BE6">
        <w:rPr>
          <w:rFonts w:ascii="Times New Roman" w:eastAsiaTheme="minorHAnsi" w:hAnsi="Times New Roman"/>
          <w:color w:val="FF0000"/>
        </w:rPr>
        <w:t xml:space="preserve">SINGH, B. </w:t>
      </w:r>
      <w:proofErr w:type="spellStart"/>
      <w:r w:rsidRPr="007B7340">
        <w:rPr>
          <w:rFonts w:ascii="Times New Roman" w:eastAsiaTheme="minorHAnsi" w:hAnsi="Times New Roman"/>
        </w:rPr>
        <w:t>Chemical</w:t>
      </w:r>
      <w:proofErr w:type="spellEnd"/>
      <w:r w:rsidR="00E93B7E">
        <w:rPr>
          <w:rFonts w:ascii="Times New Roman" w:eastAsiaTheme="minorHAnsi" w:hAnsi="Times New Roman"/>
        </w:rPr>
        <w:t xml:space="preserve"> </w:t>
      </w:r>
      <w:proofErr w:type="spellStart"/>
      <w:r w:rsidRPr="007B7340">
        <w:rPr>
          <w:rFonts w:ascii="Times New Roman" w:eastAsiaTheme="minorHAnsi" w:hAnsi="Times New Roman"/>
        </w:rPr>
        <w:t>composition</w:t>
      </w:r>
      <w:proofErr w:type="spellEnd"/>
      <w:r w:rsidR="00E93B7E">
        <w:rPr>
          <w:rFonts w:ascii="Times New Roman" w:eastAsiaTheme="minorHAnsi" w:hAnsi="Times New Roman"/>
        </w:rPr>
        <w:t xml:space="preserve"> </w:t>
      </w:r>
      <w:proofErr w:type="spellStart"/>
      <w:r w:rsidRPr="007B7340">
        <w:rPr>
          <w:rFonts w:ascii="Times New Roman" w:eastAsiaTheme="minorHAnsi" w:hAnsi="Times New Roman"/>
        </w:rPr>
        <w:t>and</w:t>
      </w:r>
      <w:proofErr w:type="spellEnd"/>
      <w:r w:rsidR="00E93B7E">
        <w:rPr>
          <w:rFonts w:ascii="Times New Roman" w:eastAsiaTheme="minorHAnsi" w:hAnsi="Times New Roman"/>
        </w:rPr>
        <w:t xml:space="preserve"> </w:t>
      </w:r>
      <w:proofErr w:type="spellStart"/>
      <w:r w:rsidRPr="007B7340">
        <w:rPr>
          <w:rFonts w:ascii="Times New Roman" w:eastAsiaTheme="minorHAnsi" w:hAnsi="Times New Roman"/>
        </w:rPr>
        <w:t>insecticidal</w:t>
      </w:r>
      <w:proofErr w:type="spellEnd"/>
      <w:r w:rsidR="00E93B7E">
        <w:rPr>
          <w:rFonts w:ascii="Times New Roman" w:eastAsiaTheme="minorHAnsi" w:hAnsi="Times New Roman"/>
        </w:rPr>
        <w:t xml:space="preserve"> </w:t>
      </w:r>
      <w:proofErr w:type="spellStart"/>
      <w:r w:rsidRPr="007B7340">
        <w:rPr>
          <w:rFonts w:ascii="Times New Roman" w:eastAsiaTheme="minorHAnsi" w:hAnsi="Times New Roman"/>
        </w:rPr>
        <w:t>activities</w:t>
      </w:r>
      <w:proofErr w:type="spellEnd"/>
      <w:r w:rsidR="00E93B7E">
        <w:rPr>
          <w:rFonts w:ascii="Times New Roman" w:eastAsiaTheme="minorHAnsi" w:hAnsi="Times New Roman"/>
        </w:rPr>
        <w:t xml:space="preserve"> </w:t>
      </w:r>
      <w:proofErr w:type="spellStart"/>
      <w:r w:rsidRPr="007B7340">
        <w:rPr>
          <w:rFonts w:ascii="Times New Roman" w:eastAsiaTheme="minorHAnsi" w:hAnsi="Times New Roman"/>
        </w:rPr>
        <w:t>of</w:t>
      </w:r>
      <w:proofErr w:type="spellEnd"/>
      <w:r w:rsidR="00E93B7E">
        <w:rPr>
          <w:rFonts w:ascii="Times New Roman" w:eastAsiaTheme="minorHAnsi" w:hAnsi="Times New Roman"/>
        </w:rPr>
        <w:t xml:space="preserve"> </w:t>
      </w:r>
      <w:proofErr w:type="spellStart"/>
      <w:r w:rsidRPr="007B7340">
        <w:rPr>
          <w:rFonts w:ascii="Times New Roman" w:eastAsiaTheme="minorHAnsi" w:hAnsi="Times New Roman"/>
        </w:rPr>
        <w:t>essential</w:t>
      </w:r>
      <w:proofErr w:type="spellEnd"/>
      <w:r w:rsidR="00E93B7E">
        <w:rPr>
          <w:rFonts w:ascii="Times New Roman" w:eastAsiaTheme="minorHAnsi" w:hAnsi="Times New Roman"/>
        </w:rPr>
        <w:t xml:space="preserve"> </w:t>
      </w:r>
      <w:proofErr w:type="spellStart"/>
      <w:r w:rsidRPr="007B7340">
        <w:rPr>
          <w:rFonts w:ascii="Times New Roman" w:eastAsiaTheme="minorHAnsi" w:hAnsi="Times New Roman"/>
        </w:rPr>
        <w:t>oil</w:t>
      </w:r>
      <w:proofErr w:type="spellEnd"/>
      <w:r w:rsidR="00E93B7E">
        <w:rPr>
          <w:rFonts w:ascii="Times New Roman" w:eastAsiaTheme="minorHAnsi" w:hAnsi="Times New Roman"/>
        </w:rPr>
        <w:t xml:space="preserve"> </w:t>
      </w:r>
      <w:proofErr w:type="spellStart"/>
      <w:r w:rsidRPr="007B7340">
        <w:rPr>
          <w:rFonts w:ascii="Times New Roman" w:eastAsiaTheme="minorHAnsi" w:hAnsi="Times New Roman"/>
        </w:rPr>
        <w:t>sagainst</w:t>
      </w:r>
      <w:proofErr w:type="spellEnd"/>
      <w:r w:rsidR="00E93B7E">
        <w:rPr>
          <w:rFonts w:ascii="Times New Roman" w:eastAsiaTheme="minorHAnsi" w:hAnsi="Times New Roman"/>
        </w:rPr>
        <w:t xml:space="preserve"> Diamond </w:t>
      </w:r>
      <w:proofErr w:type="spellStart"/>
      <w:r w:rsidRPr="007B7340">
        <w:rPr>
          <w:rFonts w:ascii="Times New Roman" w:eastAsiaTheme="minorHAnsi" w:hAnsi="Times New Roman"/>
        </w:rPr>
        <w:t>back</w:t>
      </w:r>
      <w:proofErr w:type="spellEnd"/>
      <w:r w:rsidR="00E93B7E">
        <w:rPr>
          <w:rFonts w:ascii="Times New Roman" w:eastAsiaTheme="minorHAnsi" w:hAnsi="Times New Roman"/>
        </w:rPr>
        <w:t xml:space="preserve"> </w:t>
      </w:r>
      <w:proofErr w:type="spellStart"/>
      <w:r w:rsidRPr="007B7340">
        <w:rPr>
          <w:rFonts w:ascii="Times New Roman" w:eastAsiaTheme="minorHAnsi" w:hAnsi="Times New Roman"/>
        </w:rPr>
        <w:t>moth</w:t>
      </w:r>
      <w:proofErr w:type="spellEnd"/>
      <w:r w:rsidRPr="007B7340">
        <w:rPr>
          <w:rFonts w:ascii="Times New Roman" w:eastAsiaTheme="minorHAnsi" w:hAnsi="Times New Roman"/>
        </w:rPr>
        <w:t xml:space="preserve">, </w:t>
      </w:r>
      <w:proofErr w:type="spellStart"/>
      <w:r w:rsidRPr="007B7340">
        <w:rPr>
          <w:rFonts w:ascii="Times New Roman" w:eastAsiaTheme="minorHAnsi" w:hAnsi="Times New Roman"/>
          <w:i/>
        </w:rPr>
        <w:t>Plutella</w:t>
      </w:r>
      <w:proofErr w:type="spellEnd"/>
      <w:r w:rsidR="00E93B7E">
        <w:rPr>
          <w:rFonts w:ascii="Times New Roman" w:eastAsiaTheme="minorHAnsi" w:hAnsi="Times New Roman"/>
          <w:i/>
        </w:rPr>
        <w:t xml:space="preserve"> </w:t>
      </w:r>
      <w:proofErr w:type="spellStart"/>
      <w:r w:rsidRPr="007B7340">
        <w:rPr>
          <w:rFonts w:ascii="Times New Roman" w:eastAsiaTheme="minorHAnsi" w:hAnsi="Times New Roman"/>
          <w:i/>
        </w:rPr>
        <w:t>xylostella</w:t>
      </w:r>
      <w:proofErr w:type="spellEnd"/>
      <w:r w:rsidRPr="007B7340">
        <w:rPr>
          <w:rFonts w:ascii="Times New Roman" w:eastAsiaTheme="minorHAnsi" w:hAnsi="Times New Roman"/>
        </w:rPr>
        <w:t xml:space="preserve"> (L.)</w:t>
      </w:r>
      <w:r w:rsidR="006E79D8">
        <w:rPr>
          <w:rFonts w:ascii="Times New Roman" w:eastAsiaTheme="minorHAnsi" w:hAnsi="Times New Roman"/>
        </w:rPr>
        <w:t xml:space="preserve"> </w:t>
      </w:r>
      <w:r w:rsidRPr="007B7340">
        <w:rPr>
          <w:rFonts w:ascii="Times New Roman" w:eastAsiaTheme="minorHAnsi" w:hAnsi="Times New Roman"/>
        </w:rPr>
        <w:t>(</w:t>
      </w:r>
      <w:proofErr w:type="spellStart"/>
      <w:r w:rsidRPr="007B7340">
        <w:rPr>
          <w:rFonts w:ascii="Times New Roman" w:eastAsiaTheme="minorHAnsi" w:hAnsi="Times New Roman"/>
        </w:rPr>
        <w:t>Lepidoptera</w:t>
      </w:r>
      <w:proofErr w:type="spellEnd"/>
      <w:r w:rsidRPr="007B7340">
        <w:rPr>
          <w:rFonts w:ascii="Times New Roman" w:eastAsiaTheme="minorHAnsi" w:hAnsi="Times New Roman"/>
        </w:rPr>
        <w:t xml:space="preserve">: </w:t>
      </w:r>
      <w:proofErr w:type="spellStart"/>
      <w:r w:rsidRPr="007B7340">
        <w:rPr>
          <w:rFonts w:ascii="Times New Roman" w:eastAsiaTheme="minorHAnsi" w:hAnsi="Times New Roman"/>
        </w:rPr>
        <w:t>Yponomeutidae</w:t>
      </w:r>
      <w:proofErr w:type="spellEnd"/>
      <w:r w:rsidRPr="007B7340">
        <w:rPr>
          <w:rFonts w:ascii="Times New Roman" w:eastAsiaTheme="minorHAnsi" w:hAnsi="Times New Roman"/>
        </w:rPr>
        <w:t xml:space="preserve">). </w:t>
      </w:r>
      <w:r w:rsidRPr="007B7340">
        <w:rPr>
          <w:rFonts w:ascii="Times New Roman" w:eastAsiaTheme="minorHAnsi" w:hAnsi="Times New Roman"/>
          <w:b/>
        </w:rPr>
        <w:t xml:space="preserve">Natural </w:t>
      </w:r>
      <w:proofErr w:type="spellStart"/>
      <w:r w:rsidRPr="007B7340">
        <w:rPr>
          <w:rFonts w:ascii="Times New Roman" w:eastAsiaTheme="minorHAnsi" w:hAnsi="Times New Roman"/>
          <w:b/>
        </w:rPr>
        <w:t>Product</w:t>
      </w:r>
      <w:proofErr w:type="spellEnd"/>
      <w:r w:rsidR="00E93B7E">
        <w:rPr>
          <w:rFonts w:ascii="Times New Roman" w:eastAsiaTheme="minorHAnsi" w:hAnsi="Times New Roman"/>
          <w:b/>
        </w:rPr>
        <w:t xml:space="preserve"> </w:t>
      </w:r>
      <w:proofErr w:type="spellStart"/>
      <w:r w:rsidRPr="007B7340">
        <w:rPr>
          <w:rFonts w:ascii="Times New Roman" w:eastAsiaTheme="minorHAnsi" w:hAnsi="Times New Roman"/>
          <w:b/>
        </w:rPr>
        <w:t>Research</w:t>
      </w:r>
      <w:proofErr w:type="spellEnd"/>
      <w:r w:rsidR="00C52649">
        <w:rPr>
          <w:rFonts w:ascii="Times New Roman" w:eastAsiaTheme="minorHAnsi" w:hAnsi="Times New Roman"/>
        </w:rPr>
        <w:t>, v.30, p.</w:t>
      </w:r>
      <w:r>
        <w:rPr>
          <w:rFonts w:ascii="Times New Roman" w:eastAsiaTheme="minorHAnsi" w:hAnsi="Times New Roman"/>
        </w:rPr>
        <w:t>1-5, 2015</w:t>
      </w:r>
      <w:r w:rsidRPr="007B7340">
        <w:rPr>
          <w:rFonts w:ascii="Times New Roman" w:eastAsiaTheme="minorHAnsi" w:hAnsi="Times New Roman"/>
        </w:rPr>
        <w:t>.</w:t>
      </w:r>
    </w:p>
    <w:p w:rsidR="00D578B5" w:rsidRPr="003977B2" w:rsidRDefault="00D578B5" w:rsidP="00F400AE">
      <w:pPr>
        <w:pStyle w:val="Default"/>
        <w:spacing w:before="10" w:after="240" w:line="480" w:lineRule="auto"/>
        <w:rPr>
          <w:rFonts w:ascii="Times New Roman" w:hAnsi="Times New Roman" w:cs="Times New Roman"/>
          <w:iCs/>
          <w:color w:val="auto"/>
        </w:rPr>
      </w:pPr>
      <w:r w:rsidRPr="00D578B5">
        <w:rPr>
          <w:rFonts w:ascii="Times New Roman" w:hAnsi="Times New Roman" w:cs="Times New Roman"/>
          <w:iCs/>
          <w:color w:val="auto"/>
        </w:rPr>
        <w:lastRenderedPageBreak/>
        <w:t>ROCA, L. B.; G</w:t>
      </w:r>
      <w:r w:rsidR="005F2D76">
        <w:rPr>
          <w:rFonts w:ascii="Times New Roman" w:hAnsi="Times New Roman" w:cs="Times New Roman"/>
          <w:iCs/>
          <w:color w:val="auto"/>
        </w:rPr>
        <w:t xml:space="preserve">UZMÁN, B. H.; GÓMEZ, A. M. B.; </w:t>
      </w:r>
      <w:r w:rsidR="00033319">
        <w:rPr>
          <w:rFonts w:ascii="Times New Roman" w:hAnsi="Times New Roman" w:cs="Times New Roman"/>
          <w:iCs/>
          <w:color w:val="auto"/>
        </w:rPr>
        <w:t xml:space="preserve">SOSA, E.H.; PEREZ, M.G.; NAVARRO, B.A. </w:t>
      </w:r>
      <w:proofErr w:type="spellStart"/>
      <w:r w:rsidRPr="00D578B5">
        <w:rPr>
          <w:rFonts w:ascii="Times New Roman" w:hAnsi="Times New Roman" w:cs="Times New Roman"/>
          <w:iCs/>
          <w:color w:val="auto"/>
        </w:rPr>
        <w:t>Caracterización</w:t>
      </w:r>
      <w:proofErr w:type="spellEnd"/>
      <w:r w:rsidRPr="00D578B5">
        <w:rPr>
          <w:rFonts w:ascii="Times New Roman" w:hAnsi="Times New Roman" w:cs="Times New Roman"/>
          <w:iCs/>
          <w:color w:val="auto"/>
        </w:rPr>
        <w:t xml:space="preserve"> física y</w:t>
      </w:r>
      <w:r w:rsidR="00C52649">
        <w:rPr>
          <w:rFonts w:ascii="Times New Roman" w:hAnsi="Times New Roman" w:cs="Times New Roman"/>
          <w:iCs/>
          <w:color w:val="auto"/>
        </w:rPr>
        <w:t xml:space="preserve"> </w:t>
      </w:r>
      <w:proofErr w:type="spellStart"/>
      <w:r w:rsidR="00C52649">
        <w:rPr>
          <w:rFonts w:ascii="Times New Roman" w:hAnsi="Times New Roman" w:cs="Times New Roman"/>
          <w:iCs/>
          <w:color w:val="auto"/>
        </w:rPr>
        <w:t>tamizaje</w:t>
      </w:r>
      <w:proofErr w:type="spellEnd"/>
      <w:r w:rsidR="00C52649">
        <w:rPr>
          <w:rFonts w:ascii="Times New Roman" w:hAnsi="Times New Roman" w:cs="Times New Roman"/>
          <w:iCs/>
          <w:color w:val="auto"/>
        </w:rPr>
        <w:t xml:space="preserve"> </w:t>
      </w:r>
      <w:proofErr w:type="spellStart"/>
      <w:r w:rsidR="00C52649">
        <w:rPr>
          <w:rFonts w:ascii="Times New Roman" w:hAnsi="Times New Roman" w:cs="Times New Roman"/>
          <w:iCs/>
          <w:color w:val="auto"/>
        </w:rPr>
        <w:t>fitoquímico</w:t>
      </w:r>
      <w:proofErr w:type="spellEnd"/>
      <w:r w:rsidR="00C52649">
        <w:rPr>
          <w:rFonts w:ascii="Times New Roman" w:hAnsi="Times New Roman" w:cs="Times New Roman"/>
          <w:iCs/>
          <w:color w:val="auto"/>
        </w:rPr>
        <w:t xml:space="preserve"> de </w:t>
      </w:r>
      <w:proofErr w:type="spellStart"/>
      <w:proofErr w:type="gramStart"/>
      <w:r w:rsidR="00C52649">
        <w:rPr>
          <w:rFonts w:ascii="Times New Roman" w:hAnsi="Times New Roman" w:cs="Times New Roman"/>
          <w:iCs/>
          <w:color w:val="auto"/>
        </w:rPr>
        <w:t>la</w:t>
      </w:r>
      <w:proofErr w:type="spellEnd"/>
      <w:proofErr w:type="gramEnd"/>
      <w:r w:rsidR="00C52649">
        <w:rPr>
          <w:rFonts w:ascii="Times New Roman" w:hAnsi="Times New Roman" w:cs="Times New Roman"/>
          <w:iCs/>
          <w:color w:val="auto"/>
        </w:rPr>
        <w:t xml:space="preserve"> </w:t>
      </w:r>
      <w:proofErr w:type="spellStart"/>
      <w:r w:rsidR="00C52649">
        <w:rPr>
          <w:rFonts w:ascii="Times New Roman" w:hAnsi="Times New Roman" w:cs="Times New Roman"/>
          <w:iCs/>
          <w:color w:val="auto"/>
        </w:rPr>
        <w:t>espe</w:t>
      </w:r>
      <w:r w:rsidRPr="00D578B5">
        <w:rPr>
          <w:rFonts w:ascii="Times New Roman" w:hAnsi="Times New Roman" w:cs="Times New Roman"/>
          <w:iCs/>
          <w:color w:val="auto"/>
        </w:rPr>
        <w:t>cie</w:t>
      </w:r>
      <w:proofErr w:type="spellEnd"/>
      <w:r w:rsidRPr="00D578B5">
        <w:rPr>
          <w:rFonts w:ascii="Times New Roman" w:hAnsi="Times New Roman" w:cs="Times New Roman"/>
          <w:iCs/>
          <w:color w:val="auto"/>
        </w:rPr>
        <w:t xml:space="preserve"> </w:t>
      </w:r>
      <w:proofErr w:type="spellStart"/>
      <w:r w:rsidRPr="00E93B7E">
        <w:rPr>
          <w:rFonts w:ascii="Times New Roman" w:hAnsi="Times New Roman" w:cs="Times New Roman"/>
          <w:i/>
          <w:iCs/>
          <w:color w:val="auto"/>
        </w:rPr>
        <w:t>Tagetes</w:t>
      </w:r>
      <w:proofErr w:type="spellEnd"/>
      <w:r w:rsidRPr="00E93B7E">
        <w:rPr>
          <w:rFonts w:ascii="Times New Roman" w:hAnsi="Times New Roman" w:cs="Times New Roman"/>
          <w:i/>
          <w:iCs/>
          <w:color w:val="auto"/>
        </w:rPr>
        <w:t xml:space="preserve"> </w:t>
      </w:r>
      <w:proofErr w:type="spellStart"/>
      <w:r w:rsidRPr="00E93B7E">
        <w:rPr>
          <w:rFonts w:ascii="Times New Roman" w:hAnsi="Times New Roman" w:cs="Times New Roman"/>
          <w:i/>
          <w:iCs/>
          <w:color w:val="auto"/>
        </w:rPr>
        <w:t>erecta</w:t>
      </w:r>
      <w:proofErr w:type="spellEnd"/>
      <w:r w:rsidRPr="00D578B5">
        <w:rPr>
          <w:rFonts w:ascii="Times New Roman" w:hAnsi="Times New Roman" w:cs="Times New Roman"/>
          <w:iCs/>
          <w:color w:val="auto"/>
        </w:rPr>
        <w:t xml:space="preserve"> Lin. </w:t>
      </w:r>
      <w:r w:rsidRPr="00C52649">
        <w:rPr>
          <w:rFonts w:ascii="Times New Roman" w:hAnsi="Times New Roman" w:cs="Times New Roman"/>
          <w:b/>
          <w:iCs/>
          <w:color w:val="auto"/>
        </w:rPr>
        <w:t>Revista Cubana de Química</w:t>
      </w:r>
      <w:r w:rsidR="00C52649">
        <w:rPr>
          <w:rFonts w:ascii="Times New Roman" w:hAnsi="Times New Roman" w:cs="Times New Roman"/>
          <w:iCs/>
          <w:color w:val="auto"/>
        </w:rPr>
        <w:t>, v. 21, n.2, p.</w:t>
      </w:r>
      <w:r w:rsidRPr="00D578B5">
        <w:rPr>
          <w:rFonts w:ascii="Times New Roman" w:hAnsi="Times New Roman" w:cs="Times New Roman"/>
          <w:iCs/>
          <w:color w:val="auto"/>
        </w:rPr>
        <w:t>10</w:t>
      </w:r>
      <w:r w:rsidR="00C52649">
        <w:rPr>
          <w:rFonts w:ascii="Times New Roman" w:hAnsi="Times New Roman" w:cs="Times New Roman"/>
          <w:iCs/>
          <w:color w:val="auto"/>
        </w:rPr>
        <w:t>-</w:t>
      </w:r>
      <w:r w:rsidRPr="00D578B5">
        <w:rPr>
          <w:rFonts w:ascii="Times New Roman" w:hAnsi="Times New Roman" w:cs="Times New Roman"/>
          <w:iCs/>
          <w:color w:val="auto"/>
        </w:rPr>
        <w:t xml:space="preserve">15, 2009.  </w:t>
      </w:r>
    </w:p>
    <w:p w:rsidR="00AE2A51" w:rsidRDefault="00AE2A51" w:rsidP="00F400AE">
      <w:pPr>
        <w:pStyle w:val="Default"/>
        <w:spacing w:before="10" w:after="240" w:line="480" w:lineRule="auto"/>
        <w:rPr>
          <w:rFonts w:ascii="Times New Roman" w:hAnsi="Times New Roman" w:cs="Times New Roman"/>
          <w:color w:val="auto"/>
          <w:shd w:val="clear" w:color="auto" w:fill="FFFFFF"/>
        </w:rPr>
      </w:pPr>
      <w:r w:rsidRPr="003977B2">
        <w:rPr>
          <w:rFonts w:ascii="Times New Roman" w:hAnsi="Times New Roman" w:cs="Times New Roman"/>
          <w:color w:val="auto"/>
          <w:shd w:val="clear" w:color="auto" w:fill="FFFFFF"/>
        </w:rPr>
        <w:t>SALINAS-SÁNCHEZ, D. O</w:t>
      </w:r>
      <w:proofErr w:type="gramStart"/>
      <w:r w:rsidRPr="003977B2">
        <w:rPr>
          <w:rFonts w:ascii="Times New Roman" w:hAnsi="Times New Roman" w:cs="Times New Roman"/>
          <w:color w:val="auto"/>
          <w:shd w:val="clear" w:color="auto" w:fill="FFFFFF"/>
        </w:rPr>
        <w:t>.;</w:t>
      </w:r>
      <w:proofErr w:type="gramEnd"/>
      <w:r w:rsidRPr="003977B2">
        <w:rPr>
          <w:rFonts w:ascii="Times New Roman" w:hAnsi="Times New Roman" w:cs="Times New Roman"/>
          <w:color w:val="auto"/>
          <w:shd w:val="clear" w:color="auto" w:fill="FFFFFF"/>
        </w:rPr>
        <w:t xml:space="preserve"> ALDANA-LL</w:t>
      </w:r>
      <w:r w:rsidR="00E80A0E">
        <w:rPr>
          <w:rFonts w:ascii="Times New Roman" w:hAnsi="Times New Roman" w:cs="Times New Roman"/>
          <w:color w:val="auto"/>
          <w:shd w:val="clear" w:color="auto" w:fill="FFFFFF"/>
        </w:rPr>
        <w:t xml:space="preserve">ANOS, L.; VALDÉS-ESTRADA, M. E.; </w:t>
      </w:r>
      <w:r w:rsidR="002D6B58" w:rsidRPr="002D6B58">
        <w:rPr>
          <w:rFonts w:ascii="Times New Roman" w:hAnsi="Times New Roman" w:cs="Times New Roman"/>
          <w:color w:val="FF0000"/>
          <w:shd w:val="clear" w:color="auto" w:fill="FFFFFF"/>
        </w:rPr>
        <w:t>GUTIÉRREZ-OCH</w:t>
      </w:r>
      <w:r w:rsidR="00E80A0E">
        <w:rPr>
          <w:rFonts w:ascii="Times New Roman" w:hAnsi="Times New Roman" w:cs="Times New Roman"/>
          <w:color w:val="FF0000"/>
          <w:shd w:val="clear" w:color="auto" w:fill="FFFFFF"/>
        </w:rPr>
        <w:t>OA, M.; VALLADARES-CISNEROS, G.;</w:t>
      </w:r>
      <w:r w:rsidR="002D6B58" w:rsidRPr="002D6B58">
        <w:rPr>
          <w:rFonts w:ascii="Times New Roman" w:hAnsi="Times New Roman" w:cs="Times New Roman"/>
          <w:color w:val="FF0000"/>
          <w:shd w:val="clear" w:color="auto" w:fill="FFFFFF"/>
        </w:rPr>
        <w:t xml:space="preserve"> RODRÍGUEZ-FLORES, E</w:t>
      </w:r>
      <w:r w:rsidRPr="002D6B58">
        <w:rPr>
          <w:rFonts w:ascii="Times New Roman" w:hAnsi="Times New Roman" w:cs="Times New Roman"/>
          <w:color w:val="FF0000"/>
          <w:shd w:val="clear" w:color="auto" w:fill="FFFFFF"/>
        </w:rPr>
        <w:t>.</w:t>
      </w:r>
      <w:r w:rsidRPr="003977B2">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Insecticidal</w:t>
      </w:r>
      <w:proofErr w:type="spellEnd"/>
      <w:r w:rsidR="00E93B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activity</w:t>
      </w:r>
      <w:proofErr w:type="spellEnd"/>
      <w:r w:rsidR="00E93B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of</w:t>
      </w:r>
      <w:proofErr w:type="spellEnd"/>
      <w:r w:rsidR="00E93B7E">
        <w:rPr>
          <w:rFonts w:ascii="Times New Roman" w:hAnsi="Times New Roman" w:cs="Times New Roman"/>
          <w:color w:val="auto"/>
          <w:shd w:val="clear" w:color="auto" w:fill="FFFFFF"/>
        </w:rPr>
        <w:t xml:space="preserve"> </w:t>
      </w:r>
      <w:proofErr w:type="spellStart"/>
      <w:r w:rsidRPr="00A97D86">
        <w:rPr>
          <w:rFonts w:ascii="Times New Roman" w:hAnsi="Times New Roman" w:cs="Times New Roman"/>
          <w:i/>
          <w:color w:val="auto"/>
          <w:shd w:val="clear" w:color="auto" w:fill="FFFFFF"/>
        </w:rPr>
        <w:t>Tagetes</w:t>
      </w:r>
      <w:proofErr w:type="spellEnd"/>
      <w:r w:rsidR="00E93B7E">
        <w:rPr>
          <w:rFonts w:ascii="Times New Roman" w:hAnsi="Times New Roman" w:cs="Times New Roman"/>
          <w:i/>
          <w:color w:val="auto"/>
          <w:shd w:val="clear" w:color="auto" w:fill="FFFFFF"/>
        </w:rPr>
        <w:t xml:space="preserve"> </w:t>
      </w:r>
      <w:proofErr w:type="spellStart"/>
      <w:r w:rsidRPr="00A97D86">
        <w:rPr>
          <w:rFonts w:ascii="Times New Roman" w:hAnsi="Times New Roman" w:cs="Times New Roman"/>
          <w:i/>
          <w:color w:val="auto"/>
          <w:shd w:val="clear" w:color="auto" w:fill="FFFFFF"/>
        </w:rPr>
        <w:t>erecta</w:t>
      </w:r>
      <w:proofErr w:type="spellEnd"/>
      <w:r w:rsidR="00E93B7E">
        <w:rPr>
          <w:rFonts w:ascii="Times New Roman" w:hAnsi="Times New Roman" w:cs="Times New Roman"/>
          <w:i/>
          <w:color w:val="auto"/>
          <w:shd w:val="clear" w:color="auto" w:fill="FFFFFF"/>
        </w:rPr>
        <w:t xml:space="preserve"> </w:t>
      </w:r>
      <w:proofErr w:type="spellStart"/>
      <w:r w:rsidRPr="003977B2">
        <w:rPr>
          <w:rFonts w:ascii="Times New Roman" w:hAnsi="Times New Roman" w:cs="Times New Roman"/>
          <w:color w:val="auto"/>
          <w:shd w:val="clear" w:color="auto" w:fill="FFFFFF"/>
        </w:rPr>
        <w:t>extracts</w:t>
      </w:r>
      <w:proofErr w:type="spellEnd"/>
      <w:r w:rsidR="00E93B7E">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on</w:t>
      </w:r>
      <w:proofErr w:type="spellEnd"/>
      <w:r w:rsidR="00E93B7E">
        <w:rPr>
          <w:rFonts w:ascii="Times New Roman" w:hAnsi="Times New Roman" w:cs="Times New Roman"/>
          <w:color w:val="auto"/>
          <w:shd w:val="clear" w:color="auto" w:fill="FFFFFF"/>
        </w:rPr>
        <w:t xml:space="preserve"> </w:t>
      </w:r>
      <w:proofErr w:type="spellStart"/>
      <w:r w:rsidRPr="00A97D86">
        <w:rPr>
          <w:rFonts w:ascii="Times New Roman" w:hAnsi="Times New Roman" w:cs="Times New Roman"/>
          <w:i/>
          <w:color w:val="auto"/>
          <w:shd w:val="clear" w:color="auto" w:fill="FFFFFF"/>
        </w:rPr>
        <w:t>Spodoptera</w:t>
      </w:r>
      <w:proofErr w:type="spellEnd"/>
      <w:r w:rsidR="00E93B7E">
        <w:rPr>
          <w:rFonts w:ascii="Times New Roman" w:hAnsi="Times New Roman" w:cs="Times New Roman"/>
          <w:i/>
          <w:color w:val="auto"/>
          <w:shd w:val="clear" w:color="auto" w:fill="FFFFFF"/>
        </w:rPr>
        <w:t xml:space="preserve"> </w:t>
      </w:r>
      <w:proofErr w:type="spellStart"/>
      <w:r w:rsidRPr="00A97D86">
        <w:rPr>
          <w:rFonts w:ascii="Times New Roman" w:hAnsi="Times New Roman" w:cs="Times New Roman"/>
          <w:i/>
          <w:color w:val="auto"/>
          <w:shd w:val="clear" w:color="auto" w:fill="FFFFFF"/>
        </w:rPr>
        <w:t>frugiperda</w:t>
      </w:r>
      <w:proofErr w:type="spellEnd"/>
      <w:r w:rsidRPr="003977B2">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Lepidoptera</w:t>
      </w:r>
      <w:proofErr w:type="spellEnd"/>
      <w:r w:rsidRPr="003977B2">
        <w:rPr>
          <w:rFonts w:ascii="Times New Roman" w:hAnsi="Times New Roman" w:cs="Times New Roman"/>
          <w:color w:val="auto"/>
          <w:shd w:val="clear" w:color="auto" w:fill="FFFFFF"/>
        </w:rPr>
        <w:t xml:space="preserve">: </w:t>
      </w:r>
      <w:proofErr w:type="spellStart"/>
      <w:r w:rsidRPr="003977B2">
        <w:rPr>
          <w:rFonts w:ascii="Times New Roman" w:hAnsi="Times New Roman" w:cs="Times New Roman"/>
          <w:color w:val="auto"/>
          <w:shd w:val="clear" w:color="auto" w:fill="FFFFFF"/>
        </w:rPr>
        <w:t>Noctuidae</w:t>
      </w:r>
      <w:proofErr w:type="spellEnd"/>
      <w:r w:rsidRPr="003977B2">
        <w:rPr>
          <w:rFonts w:ascii="Times New Roman" w:hAnsi="Times New Roman" w:cs="Times New Roman"/>
          <w:color w:val="auto"/>
          <w:shd w:val="clear" w:color="auto" w:fill="FFFFFF"/>
        </w:rPr>
        <w:t>).</w:t>
      </w:r>
      <w:r w:rsidRPr="003977B2">
        <w:rPr>
          <w:rStyle w:val="apple-converted-space"/>
          <w:rFonts w:ascii="Times New Roman" w:hAnsi="Times New Roman" w:cs="Times New Roman"/>
          <w:color w:val="auto"/>
          <w:shd w:val="clear" w:color="auto" w:fill="FFFFFF"/>
        </w:rPr>
        <w:t> </w:t>
      </w:r>
      <w:r w:rsidRPr="00EA67B9">
        <w:rPr>
          <w:rFonts w:ascii="Times New Roman" w:hAnsi="Times New Roman" w:cs="Times New Roman"/>
          <w:b/>
          <w:iCs/>
          <w:color w:val="auto"/>
          <w:shd w:val="clear" w:color="auto" w:fill="FFFFFF"/>
        </w:rPr>
        <w:t xml:space="preserve">Florida </w:t>
      </w:r>
      <w:proofErr w:type="spellStart"/>
      <w:r w:rsidRPr="00EA67B9">
        <w:rPr>
          <w:rFonts w:ascii="Times New Roman" w:hAnsi="Times New Roman" w:cs="Times New Roman"/>
          <w:b/>
          <w:iCs/>
          <w:color w:val="auto"/>
          <w:shd w:val="clear" w:color="auto" w:fill="FFFFFF"/>
        </w:rPr>
        <w:t>Entomologist</w:t>
      </w:r>
      <w:proofErr w:type="spellEnd"/>
      <w:r w:rsidR="00C52649">
        <w:rPr>
          <w:rFonts w:ascii="Times New Roman" w:hAnsi="Times New Roman" w:cs="Times New Roman"/>
          <w:color w:val="auto"/>
          <w:shd w:val="clear" w:color="auto" w:fill="FFFFFF"/>
        </w:rPr>
        <w:t xml:space="preserve">, </w:t>
      </w:r>
      <w:r w:rsidR="00C52649">
        <w:rPr>
          <w:rStyle w:val="apple-converted-space"/>
          <w:rFonts w:ascii="Times New Roman" w:hAnsi="Times New Roman" w:cs="Times New Roman"/>
          <w:color w:val="auto"/>
          <w:shd w:val="clear" w:color="auto" w:fill="FFFFFF"/>
        </w:rPr>
        <w:t>v.</w:t>
      </w:r>
      <w:r w:rsidR="00C52649">
        <w:rPr>
          <w:rFonts w:ascii="Times New Roman" w:hAnsi="Times New Roman" w:cs="Times New Roman"/>
          <w:iCs/>
          <w:color w:val="auto"/>
          <w:shd w:val="clear" w:color="auto" w:fill="FFFFFF"/>
        </w:rPr>
        <w:t>95, n.2, p.</w:t>
      </w:r>
      <w:r w:rsidRPr="003977B2">
        <w:rPr>
          <w:rFonts w:ascii="Times New Roman" w:hAnsi="Times New Roman" w:cs="Times New Roman"/>
          <w:iCs/>
          <w:color w:val="auto"/>
          <w:shd w:val="clear" w:color="auto" w:fill="FFFFFF"/>
        </w:rPr>
        <w:t xml:space="preserve"> </w:t>
      </w:r>
      <w:r w:rsidRPr="003977B2">
        <w:rPr>
          <w:rFonts w:ascii="Times New Roman" w:hAnsi="Times New Roman" w:cs="Times New Roman"/>
          <w:color w:val="auto"/>
          <w:shd w:val="clear" w:color="auto" w:fill="FFFFFF"/>
        </w:rPr>
        <w:t>428-432, 2012.</w:t>
      </w:r>
    </w:p>
    <w:p w:rsidR="003B5F20" w:rsidRPr="003977B2" w:rsidRDefault="003B5F20" w:rsidP="00F400AE">
      <w:pPr>
        <w:pStyle w:val="Default"/>
        <w:spacing w:before="10" w:after="240" w:line="480" w:lineRule="auto"/>
        <w:rPr>
          <w:rFonts w:ascii="Times New Roman" w:hAnsi="Times New Roman" w:cs="Times New Roman"/>
          <w:iCs/>
          <w:color w:val="auto"/>
        </w:rPr>
      </w:pPr>
      <w:r>
        <w:rPr>
          <w:rFonts w:ascii="Times New Roman" w:hAnsi="Times New Roman" w:cs="Times New Roman"/>
          <w:color w:val="auto"/>
          <w:shd w:val="clear" w:color="auto" w:fill="FFFFFF"/>
        </w:rPr>
        <w:t>SHAHZAD</w:t>
      </w:r>
      <w:r w:rsidR="00287A13">
        <w:rPr>
          <w:rFonts w:ascii="Times New Roman" w:hAnsi="Times New Roman" w:cs="Times New Roman"/>
          <w:color w:val="auto"/>
          <w:shd w:val="clear" w:color="auto" w:fill="FFFFFF"/>
        </w:rPr>
        <w:t>I, I</w:t>
      </w:r>
      <w:proofErr w:type="gramStart"/>
      <w:r w:rsidR="00287A13">
        <w:rPr>
          <w:rFonts w:ascii="Times New Roman" w:hAnsi="Times New Roman" w:cs="Times New Roman"/>
          <w:color w:val="auto"/>
          <w:shd w:val="clear" w:color="auto" w:fill="FFFFFF"/>
        </w:rPr>
        <w:t>.;</w:t>
      </w:r>
      <w:proofErr w:type="gramEnd"/>
      <w:r w:rsidR="00287A13">
        <w:rPr>
          <w:rFonts w:ascii="Times New Roman" w:hAnsi="Times New Roman" w:cs="Times New Roman"/>
          <w:color w:val="auto"/>
          <w:shd w:val="clear" w:color="auto" w:fill="FFFFFF"/>
        </w:rPr>
        <w:t xml:space="preserve"> HASSAN, A.; KHAN, U.W.; </w:t>
      </w:r>
      <w:r w:rsidR="00287A13" w:rsidRPr="00287A13">
        <w:rPr>
          <w:rFonts w:ascii="Times New Roman" w:eastAsiaTheme="minorHAnsi" w:hAnsi="Times New Roman" w:cs="Times New Roman"/>
          <w:bCs/>
          <w:color w:val="FF0000"/>
        </w:rPr>
        <w:t>SHAH, M.M</w:t>
      </w:r>
      <w:r w:rsidR="00287A13" w:rsidRPr="00287A13">
        <w:rPr>
          <w:rFonts w:ascii="Times New Roman" w:eastAsiaTheme="minorHAnsi" w:hAnsi="Times New Roman" w:cs="Times New Roman"/>
          <w:bCs/>
        </w:rPr>
        <w:t>.</w:t>
      </w:r>
      <w:r w:rsidRPr="00287A13">
        <w:rPr>
          <w:rFonts w:ascii="Times New Roman" w:hAnsi="Times New Roman" w:cs="Times New Roman"/>
          <w:color w:val="auto"/>
          <w:shd w:val="clear" w:color="auto" w:fill="FFFFFF"/>
        </w:rPr>
        <w:t xml:space="preserve"> </w:t>
      </w:r>
      <w:proofErr w:type="spellStart"/>
      <w:r w:rsidRPr="00287A13">
        <w:rPr>
          <w:rFonts w:ascii="Times New Roman" w:hAnsi="Times New Roman" w:cs="Times New Roman"/>
          <w:color w:val="auto"/>
          <w:shd w:val="clear" w:color="auto" w:fill="FFFFFF"/>
        </w:rPr>
        <w:t>Evaluating</w:t>
      </w:r>
      <w:proofErr w:type="spellEnd"/>
      <w:r w:rsidR="00E93B7E">
        <w:rPr>
          <w:rFonts w:ascii="Times New Roman" w:hAnsi="Times New Roman" w:cs="Times New Roman"/>
          <w:color w:val="auto"/>
          <w:shd w:val="clear" w:color="auto" w:fill="FFFFFF"/>
        </w:rPr>
        <w:t xml:space="preserve"> </w:t>
      </w:r>
      <w:proofErr w:type="spellStart"/>
      <w:r>
        <w:rPr>
          <w:rFonts w:ascii="Times New Roman" w:hAnsi="Times New Roman" w:cs="Times New Roman"/>
          <w:color w:val="auto"/>
          <w:shd w:val="clear" w:color="auto" w:fill="FFFFFF"/>
        </w:rPr>
        <w:t>biological</w:t>
      </w:r>
      <w:proofErr w:type="spellEnd"/>
      <w:r w:rsidR="00E93B7E">
        <w:rPr>
          <w:rFonts w:ascii="Times New Roman" w:hAnsi="Times New Roman" w:cs="Times New Roman"/>
          <w:color w:val="auto"/>
          <w:shd w:val="clear" w:color="auto" w:fill="FFFFFF"/>
        </w:rPr>
        <w:t xml:space="preserve"> </w:t>
      </w:r>
      <w:proofErr w:type="spellStart"/>
      <w:r>
        <w:rPr>
          <w:rFonts w:ascii="Times New Roman" w:hAnsi="Times New Roman" w:cs="Times New Roman"/>
          <w:color w:val="auto"/>
          <w:shd w:val="clear" w:color="auto" w:fill="FFFFFF"/>
        </w:rPr>
        <w:t>activities</w:t>
      </w:r>
      <w:proofErr w:type="spellEnd"/>
      <w:r w:rsidR="00E93B7E">
        <w:rPr>
          <w:rFonts w:ascii="Times New Roman" w:hAnsi="Times New Roman" w:cs="Times New Roman"/>
          <w:color w:val="auto"/>
          <w:shd w:val="clear" w:color="auto" w:fill="FFFFFF"/>
        </w:rPr>
        <w:t xml:space="preserve"> </w:t>
      </w:r>
      <w:proofErr w:type="spellStart"/>
      <w:r>
        <w:rPr>
          <w:rFonts w:ascii="Times New Roman" w:hAnsi="Times New Roman" w:cs="Times New Roman"/>
          <w:color w:val="auto"/>
          <w:shd w:val="clear" w:color="auto" w:fill="FFFFFF"/>
        </w:rPr>
        <w:t>of</w:t>
      </w:r>
      <w:proofErr w:type="spellEnd"/>
      <w:r w:rsidR="00E93B7E">
        <w:rPr>
          <w:rFonts w:ascii="Times New Roman" w:hAnsi="Times New Roman" w:cs="Times New Roman"/>
          <w:color w:val="auto"/>
          <w:shd w:val="clear" w:color="auto" w:fill="FFFFFF"/>
        </w:rPr>
        <w:t xml:space="preserve"> </w:t>
      </w:r>
      <w:proofErr w:type="spellStart"/>
      <w:r>
        <w:rPr>
          <w:rFonts w:ascii="Times New Roman" w:hAnsi="Times New Roman" w:cs="Times New Roman"/>
          <w:color w:val="auto"/>
          <w:shd w:val="clear" w:color="auto" w:fill="FFFFFF"/>
        </w:rPr>
        <w:t>the</w:t>
      </w:r>
      <w:proofErr w:type="spellEnd"/>
      <w:r w:rsidR="00E93B7E">
        <w:rPr>
          <w:rFonts w:ascii="Times New Roman" w:hAnsi="Times New Roman" w:cs="Times New Roman"/>
          <w:color w:val="auto"/>
          <w:shd w:val="clear" w:color="auto" w:fill="FFFFFF"/>
        </w:rPr>
        <w:t xml:space="preserve"> </w:t>
      </w:r>
      <w:proofErr w:type="spellStart"/>
      <w:r>
        <w:rPr>
          <w:rFonts w:ascii="Times New Roman" w:hAnsi="Times New Roman" w:cs="Times New Roman"/>
          <w:color w:val="auto"/>
          <w:shd w:val="clear" w:color="auto" w:fill="FFFFFF"/>
        </w:rPr>
        <w:t>seed</w:t>
      </w:r>
      <w:proofErr w:type="spellEnd"/>
      <w:r w:rsidR="00E93B7E">
        <w:rPr>
          <w:rFonts w:ascii="Times New Roman" w:hAnsi="Times New Roman" w:cs="Times New Roman"/>
          <w:color w:val="auto"/>
          <w:shd w:val="clear" w:color="auto" w:fill="FFFFFF"/>
        </w:rPr>
        <w:t xml:space="preserve"> </w:t>
      </w:r>
      <w:proofErr w:type="spellStart"/>
      <w:r>
        <w:rPr>
          <w:rFonts w:ascii="Times New Roman" w:hAnsi="Times New Roman" w:cs="Times New Roman"/>
          <w:color w:val="auto"/>
          <w:shd w:val="clear" w:color="auto" w:fill="FFFFFF"/>
        </w:rPr>
        <w:t>extracts</w:t>
      </w:r>
      <w:proofErr w:type="spellEnd"/>
      <w:r w:rsidR="00E93B7E">
        <w:rPr>
          <w:rFonts w:ascii="Times New Roman" w:hAnsi="Times New Roman" w:cs="Times New Roman"/>
          <w:color w:val="auto"/>
          <w:shd w:val="clear" w:color="auto" w:fill="FFFFFF"/>
        </w:rPr>
        <w:t xml:space="preserve"> </w:t>
      </w:r>
      <w:proofErr w:type="spellStart"/>
      <w:r>
        <w:rPr>
          <w:rFonts w:ascii="Times New Roman" w:hAnsi="Times New Roman" w:cs="Times New Roman"/>
          <w:color w:val="auto"/>
          <w:shd w:val="clear" w:color="auto" w:fill="FFFFFF"/>
        </w:rPr>
        <w:t>from</w:t>
      </w:r>
      <w:proofErr w:type="spellEnd"/>
      <w:r w:rsidR="00E93B7E">
        <w:rPr>
          <w:rFonts w:ascii="Times New Roman" w:hAnsi="Times New Roman" w:cs="Times New Roman"/>
          <w:color w:val="auto"/>
          <w:shd w:val="clear" w:color="auto" w:fill="FFFFFF"/>
        </w:rPr>
        <w:t xml:space="preserve"> </w:t>
      </w:r>
      <w:proofErr w:type="spellStart"/>
      <w:r w:rsidRPr="003B5F20">
        <w:rPr>
          <w:rFonts w:ascii="Times New Roman" w:hAnsi="Times New Roman" w:cs="Times New Roman"/>
          <w:i/>
          <w:color w:val="auto"/>
          <w:shd w:val="clear" w:color="auto" w:fill="FFFFFF"/>
        </w:rPr>
        <w:t>Tagetes</w:t>
      </w:r>
      <w:proofErr w:type="spellEnd"/>
      <w:r w:rsidRPr="003B5F20">
        <w:rPr>
          <w:rFonts w:ascii="Times New Roman" w:hAnsi="Times New Roman" w:cs="Times New Roman"/>
          <w:i/>
          <w:color w:val="auto"/>
          <w:shd w:val="clear" w:color="auto" w:fill="FFFFFF"/>
        </w:rPr>
        <w:t xml:space="preserve"> minuta</w:t>
      </w:r>
      <w:r>
        <w:rPr>
          <w:rFonts w:ascii="Times New Roman" w:hAnsi="Times New Roman" w:cs="Times New Roman"/>
          <w:color w:val="auto"/>
          <w:shd w:val="clear" w:color="auto" w:fill="FFFFFF"/>
        </w:rPr>
        <w:t xml:space="preserve"> L. </w:t>
      </w:r>
      <w:proofErr w:type="spellStart"/>
      <w:r>
        <w:rPr>
          <w:rFonts w:ascii="Times New Roman" w:hAnsi="Times New Roman" w:cs="Times New Roman"/>
          <w:color w:val="auto"/>
          <w:shd w:val="clear" w:color="auto" w:fill="FFFFFF"/>
        </w:rPr>
        <w:t>found</w:t>
      </w:r>
      <w:proofErr w:type="spellEnd"/>
      <w:r>
        <w:rPr>
          <w:rFonts w:ascii="Times New Roman" w:hAnsi="Times New Roman" w:cs="Times New Roman"/>
          <w:color w:val="auto"/>
          <w:shd w:val="clear" w:color="auto" w:fill="FFFFFF"/>
        </w:rPr>
        <w:t xml:space="preserve"> in </w:t>
      </w:r>
      <w:proofErr w:type="spellStart"/>
      <w:r>
        <w:rPr>
          <w:rFonts w:ascii="Times New Roman" w:hAnsi="Times New Roman" w:cs="Times New Roman"/>
          <w:color w:val="auto"/>
          <w:shd w:val="clear" w:color="auto" w:fill="FFFFFF"/>
        </w:rPr>
        <w:t>Northern</w:t>
      </w:r>
      <w:proofErr w:type="spellEnd"/>
      <w:r w:rsidR="00E93B7E">
        <w:rPr>
          <w:rFonts w:ascii="Times New Roman" w:hAnsi="Times New Roman" w:cs="Times New Roman"/>
          <w:color w:val="auto"/>
          <w:shd w:val="clear" w:color="auto" w:fill="FFFFFF"/>
        </w:rPr>
        <w:t xml:space="preserve"> </w:t>
      </w:r>
      <w:proofErr w:type="spellStart"/>
      <w:r>
        <w:rPr>
          <w:rFonts w:ascii="Times New Roman" w:hAnsi="Times New Roman" w:cs="Times New Roman"/>
          <w:color w:val="auto"/>
          <w:shd w:val="clear" w:color="auto" w:fill="FFFFFF"/>
        </w:rPr>
        <w:t>Pakistan</w:t>
      </w:r>
      <w:proofErr w:type="spellEnd"/>
      <w:r>
        <w:rPr>
          <w:rFonts w:ascii="Times New Roman" w:hAnsi="Times New Roman" w:cs="Times New Roman"/>
          <w:color w:val="auto"/>
          <w:shd w:val="clear" w:color="auto" w:fill="FFFFFF"/>
        </w:rPr>
        <w:t xml:space="preserve">. </w:t>
      </w:r>
      <w:proofErr w:type="spellStart"/>
      <w:r w:rsidRPr="00923412">
        <w:rPr>
          <w:rFonts w:ascii="Times New Roman" w:hAnsi="Times New Roman" w:cs="Times New Roman"/>
          <w:b/>
          <w:color w:val="auto"/>
          <w:shd w:val="clear" w:color="auto" w:fill="FFFFFF"/>
        </w:rPr>
        <w:t>Journal</w:t>
      </w:r>
      <w:proofErr w:type="spellEnd"/>
      <w:r w:rsidR="00E93B7E">
        <w:rPr>
          <w:rFonts w:ascii="Times New Roman" w:hAnsi="Times New Roman" w:cs="Times New Roman"/>
          <w:b/>
          <w:color w:val="auto"/>
          <w:shd w:val="clear" w:color="auto" w:fill="FFFFFF"/>
        </w:rPr>
        <w:t xml:space="preserve"> </w:t>
      </w:r>
      <w:proofErr w:type="spellStart"/>
      <w:r w:rsidRPr="00923412">
        <w:rPr>
          <w:rFonts w:ascii="Times New Roman" w:hAnsi="Times New Roman" w:cs="Times New Roman"/>
          <w:b/>
          <w:color w:val="auto"/>
          <w:shd w:val="clear" w:color="auto" w:fill="FFFFFF"/>
        </w:rPr>
        <w:t>of</w:t>
      </w:r>
      <w:proofErr w:type="spellEnd"/>
      <w:r w:rsidRPr="00923412">
        <w:rPr>
          <w:rFonts w:ascii="Times New Roman" w:hAnsi="Times New Roman" w:cs="Times New Roman"/>
          <w:b/>
          <w:color w:val="auto"/>
          <w:shd w:val="clear" w:color="auto" w:fill="FFFFFF"/>
        </w:rPr>
        <w:t xml:space="preserve"> Medicinal </w:t>
      </w:r>
      <w:proofErr w:type="spellStart"/>
      <w:r w:rsidRPr="00923412">
        <w:rPr>
          <w:rFonts w:ascii="Times New Roman" w:hAnsi="Times New Roman" w:cs="Times New Roman"/>
          <w:b/>
          <w:color w:val="auto"/>
          <w:shd w:val="clear" w:color="auto" w:fill="FFFFFF"/>
        </w:rPr>
        <w:t>Plants</w:t>
      </w:r>
      <w:proofErr w:type="spellEnd"/>
      <w:r w:rsidR="00E93B7E">
        <w:rPr>
          <w:rFonts w:ascii="Times New Roman" w:hAnsi="Times New Roman" w:cs="Times New Roman"/>
          <w:b/>
          <w:color w:val="auto"/>
          <w:shd w:val="clear" w:color="auto" w:fill="FFFFFF"/>
        </w:rPr>
        <w:t xml:space="preserve"> </w:t>
      </w:r>
      <w:proofErr w:type="spellStart"/>
      <w:r w:rsidRPr="00923412">
        <w:rPr>
          <w:rFonts w:ascii="Times New Roman" w:hAnsi="Times New Roman" w:cs="Times New Roman"/>
          <w:b/>
          <w:color w:val="auto"/>
          <w:shd w:val="clear" w:color="auto" w:fill="FFFFFF"/>
        </w:rPr>
        <w:t>Research</w:t>
      </w:r>
      <w:proofErr w:type="spellEnd"/>
      <w:r w:rsidR="00C52649">
        <w:rPr>
          <w:rFonts w:ascii="Times New Roman" w:hAnsi="Times New Roman" w:cs="Times New Roman"/>
          <w:color w:val="auto"/>
          <w:shd w:val="clear" w:color="auto" w:fill="FFFFFF"/>
        </w:rPr>
        <w:t>, v.4, n.20, p.</w:t>
      </w:r>
      <w:r>
        <w:rPr>
          <w:rFonts w:ascii="Times New Roman" w:hAnsi="Times New Roman" w:cs="Times New Roman"/>
          <w:color w:val="auto"/>
          <w:shd w:val="clear" w:color="auto" w:fill="FFFFFF"/>
        </w:rPr>
        <w:t>2108-2112. 2010.</w:t>
      </w:r>
    </w:p>
    <w:p w:rsidR="00AA2A8C" w:rsidRPr="003977B2" w:rsidRDefault="00AE2A51" w:rsidP="00AA2A8C">
      <w:pPr>
        <w:spacing w:before="240" w:line="480" w:lineRule="auto"/>
        <w:rPr>
          <w:rFonts w:ascii="Times New Roman" w:hAnsi="Times New Roman"/>
          <w:sz w:val="24"/>
          <w:szCs w:val="24"/>
        </w:rPr>
      </w:pPr>
      <w:r w:rsidRPr="003977B2">
        <w:rPr>
          <w:rFonts w:ascii="Times New Roman" w:hAnsi="Times New Roman"/>
          <w:sz w:val="24"/>
          <w:szCs w:val="24"/>
        </w:rPr>
        <w:t xml:space="preserve">TRINDADE, R.C.P.; DE LIMA, I.S.; SANT'ANA, A.E.G.; </w:t>
      </w:r>
      <w:r w:rsidR="002D6B58" w:rsidRPr="002D6B58">
        <w:rPr>
          <w:rFonts w:ascii="Times New Roman" w:hAnsi="Times New Roman"/>
          <w:color w:val="FF0000"/>
          <w:sz w:val="24"/>
          <w:szCs w:val="24"/>
        </w:rPr>
        <w:t>DA SILVA, P.P</w:t>
      </w:r>
      <w:r w:rsidRPr="003977B2">
        <w:rPr>
          <w:rFonts w:ascii="Times New Roman" w:hAnsi="Times New Roman"/>
          <w:sz w:val="24"/>
          <w:szCs w:val="24"/>
        </w:rPr>
        <w:t xml:space="preserve">. Atividade de extratos de plantas na mortalidade de lagartas da traça-das-crucíferas, </w:t>
      </w:r>
      <w:proofErr w:type="spellStart"/>
      <w:r w:rsidRPr="003977B2">
        <w:rPr>
          <w:rFonts w:ascii="Times New Roman" w:hAnsi="Times New Roman"/>
          <w:i/>
          <w:sz w:val="24"/>
          <w:szCs w:val="24"/>
        </w:rPr>
        <w:t>Plutella</w:t>
      </w:r>
      <w:proofErr w:type="spellEnd"/>
      <w:r w:rsidR="00E93B7E">
        <w:rPr>
          <w:rFonts w:ascii="Times New Roman" w:hAnsi="Times New Roman"/>
          <w:i/>
          <w:sz w:val="24"/>
          <w:szCs w:val="24"/>
        </w:rPr>
        <w:t xml:space="preserve"> </w:t>
      </w:r>
      <w:proofErr w:type="spellStart"/>
      <w:r w:rsidRPr="003977B2">
        <w:rPr>
          <w:rFonts w:ascii="Times New Roman" w:hAnsi="Times New Roman"/>
          <w:i/>
          <w:sz w:val="24"/>
          <w:szCs w:val="24"/>
        </w:rPr>
        <w:t>xylostella</w:t>
      </w:r>
      <w:proofErr w:type="spellEnd"/>
      <w:r w:rsidRPr="003977B2">
        <w:rPr>
          <w:rFonts w:ascii="Times New Roman" w:hAnsi="Times New Roman"/>
          <w:sz w:val="24"/>
          <w:szCs w:val="24"/>
        </w:rPr>
        <w:t xml:space="preserve"> L. (</w:t>
      </w:r>
      <w:proofErr w:type="spellStart"/>
      <w:r w:rsidRPr="003977B2">
        <w:rPr>
          <w:rFonts w:ascii="Times New Roman" w:hAnsi="Times New Roman"/>
          <w:sz w:val="24"/>
          <w:szCs w:val="24"/>
        </w:rPr>
        <w:t>Lepidoptera</w:t>
      </w:r>
      <w:proofErr w:type="spellEnd"/>
      <w:r w:rsidRPr="003977B2">
        <w:rPr>
          <w:rFonts w:ascii="Times New Roman" w:hAnsi="Times New Roman"/>
          <w:sz w:val="24"/>
          <w:szCs w:val="24"/>
        </w:rPr>
        <w:t xml:space="preserve">: </w:t>
      </w:r>
      <w:proofErr w:type="spellStart"/>
      <w:r w:rsidRPr="003977B2">
        <w:rPr>
          <w:rFonts w:ascii="Times New Roman" w:hAnsi="Times New Roman"/>
          <w:sz w:val="24"/>
          <w:szCs w:val="24"/>
        </w:rPr>
        <w:t>Plutellidae</w:t>
      </w:r>
      <w:proofErr w:type="spellEnd"/>
      <w:r w:rsidRPr="003977B2">
        <w:rPr>
          <w:rFonts w:ascii="Times New Roman" w:hAnsi="Times New Roman"/>
          <w:sz w:val="24"/>
          <w:szCs w:val="24"/>
        </w:rPr>
        <w:t xml:space="preserve">). </w:t>
      </w:r>
      <w:r w:rsidRPr="00EA67B9">
        <w:rPr>
          <w:rFonts w:ascii="Times New Roman" w:hAnsi="Times New Roman"/>
          <w:b/>
          <w:sz w:val="24"/>
          <w:szCs w:val="24"/>
        </w:rPr>
        <w:t>Revista Ciência Agrícola</w:t>
      </w:r>
      <w:r w:rsidR="00C52649">
        <w:rPr>
          <w:rFonts w:ascii="Times New Roman" w:hAnsi="Times New Roman"/>
          <w:sz w:val="24"/>
          <w:szCs w:val="24"/>
        </w:rPr>
        <w:t>, v.11, p.</w:t>
      </w:r>
      <w:r w:rsidRPr="003977B2">
        <w:rPr>
          <w:rFonts w:ascii="Times New Roman" w:hAnsi="Times New Roman"/>
          <w:sz w:val="24"/>
          <w:szCs w:val="24"/>
        </w:rPr>
        <w:t>21-28. 2013.</w:t>
      </w:r>
    </w:p>
    <w:p w:rsidR="00AE2A51" w:rsidRDefault="00AE2A51" w:rsidP="00F400AE">
      <w:pPr>
        <w:spacing w:line="480" w:lineRule="auto"/>
        <w:rPr>
          <w:rFonts w:ascii="Times New Roman" w:hAnsi="Times New Roman"/>
          <w:sz w:val="24"/>
          <w:szCs w:val="24"/>
        </w:rPr>
      </w:pPr>
      <w:r w:rsidRPr="003977B2">
        <w:rPr>
          <w:rFonts w:ascii="Times New Roman" w:hAnsi="Times New Roman"/>
          <w:sz w:val="24"/>
          <w:szCs w:val="24"/>
          <w:lang w:val="da-DK"/>
        </w:rPr>
        <w:t>ZYGADLO, J.</w:t>
      </w:r>
      <w:r w:rsidR="002D6B58">
        <w:rPr>
          <w:rFonts w:ascii="Times New Roman" w:hAnsi="Times New Roman"/>
          <w:sz w:val="24"/>
          <w:szCs w:val="24"/>
          <w:lang w:val="da-DK"/>
        </w:rPr>
        <w:t xml:space="preserve">A.; GROSSO, N.R.; ALBURRA, R.E.; </w:t>
      </w:r>
      <w:r w:rsidR="002D6B58" w:rsidRPr="002D6B58">
        <w:rPr>
          <w:rFonts w:ascii="Times New Roman" w:hAnsi="Times New Roman"/>
          <w:color w:val="FF0000"/>
          <w:sz w:val="24"/>
          <w:szCs w:val="24"/>
          <w:lang w:val="da-DK"/>
        </w:rPr>
        <w:t>GUZMAN, C.A</w:t>
      </w:r>
      <w:r w:rsidRPr="003977B2">
        <w:rPr>
          <w:rFonts w:ascii="Times New Roman" w:hAnsi="Times New Roman"/>
          <w:sz w:val="24"/>
          <w:szCs w:val="24"/>
          <w:lang w:val="da-DK"/>
        </w:rPr>
        <w:t xml:space="preserve">. </w:t>
      </w:r>
      <w:r w:rsidRPr="003977B2">
        <w:rPr>
          <w:rFonts w:ascii="Times New Roman" w:hAnsi="Times New Roman"/>
          <w:sz w:val="24"/>
          <w:szCs w:val="24"/>
          <w:lang w:val="en-US"/>
        </w:rPr>
        <w:t xml:space="preserve">Essential oil variation in </w:t>
      </w:r>
      <w:proofErr w:type="spellStart"/>
      <w:r w:rsidRPr="003977B2">
        <w:rPr>
          <w:rFonts w:ascii="Times New Roman" w:hAnsi="Times New Roman"/>
          <w:i/>
          <w:sz w:val="24"/>
          <w:szCs w:val="24"/>
          <w:lang w:val="en-US"/>
        </w:rPr>
        <w:t>Tagetes</w:t>
      </w:r>
      <w:proofErr w:type="spellEnd"/>
      <w:r w:rsidR="00E93B7E">
        <w:rPr>
          <w:rFonts w:ascii="Times New Roman" w:hAnsi="Times New Roman"/>
          <w:i/>
          <w:sz w:val="24"/>
          <w:szCs w:val="24"/>
          <w:lang w:val="en-US"/>
        </w:rPr>
        <w:t xml:space="preserve"> </w:t>
      </w:r>
      <w:proofErr w:type="spellStart"/>
      <w:r w:rsidRPr="003977B2">
        <w:rPr>
          <w:rFonts w:ascii="Times New Roman" w:hAnsi="Times New Roman"/>
          <w:i/>
          <w:sz w:val="24"/>
          <w:szCs w:val="24"/>
          <w:lang w:val="en-US"/>
        </w:rPr>
        <w:t>minuta</w:t>
      </w:r>
      <w:proofErr w:type="spellEnd"/>
      <w:r w:rsidR="00E93B7E">
        <w:rPr>
          <w:rFonts w:ascii="Times New Roman" w:hAnsi="Times New Roman"/>
          <w:i/>
          <w:sz w:val="24"/>
          <w:szCs w:val="24"/>
          <w:lang w:val="en-US"/>
        </w:rPr>
        <w:t xml:space="preserve"> </w:t>
      </w:r>
      <w:r w:rsidRPr="003977B2">
        <w:rPr>
          <w:rFonts w:ascii="Times New Roman" w:hAnsi="Times New Roman"/>
          <w:sz w:val="24"/>
          <w:szCs w:val="24"/>
          <w:lang w:val="en-US"/>
        </w:rPr>
        <w:t>populations.</w:t>
      </w:r>
      <w:r w:rsidR="00E93B7E">
        <w:rPr>
          <w:rFonts w:ascii="Times New Roman" w:hAnsi="Times New Roman"/>
          <w:sz w:val="24"/>
          <w:szCs w:val="24"/>
          <w:lang w:val="en-US"/>
        </w:rPr>
        <w:t xml:space="preserve"> </w:t>
      </w:r>
      <w:proofErr w:type="gramStart"/>
      <w:r w:rsidRPr="00EA67B9">
        <w:rPr>
          <w:rFonts w:ascii="Times New Roman" w:hAnsi="Times New Roman"/>
          <w:b/>
          <w:sz w:val="24"/>
          <w:szCs w:val="24"/>
          <w:lang w:val="en-US"/>
        </w:rPr>
        <w:t xml:space="preserve">Biochemical </w:t>
      </w:r>
      <w:proofErr w:type="spellStart"/>
      <w:r w:rsidRPr="00EA67B9">
        <w:rPr>
          <w:rFonts w:ascii="Times New Roman" w:hAnsi="Times New Roman"/>
          <w:b/>
          <w:sz w:val="24"/>
          <w:szCs w:val="24"/>
        </w:rPr>
        <w:t>Systematics</w:t>
      </w:r>
      <w:proofErr w:type="spellEnd"/>
      <w:r w:rsidR="00E93B7E">
        <w:rPr>
          <w:rFonts w:ascii="Times New Roman" w:hAnsi="Times New Roman"/>
          <w:b/>
          <w:sz w:val="24"/>
          <w:szCs w:val="24"/>
        </w:rPr>
        <w:t xml:space="preserve"> </w:t>
      </w:r>
      <w:proofErr w:type="spellStart"/>
      <w:r w:rsidRPr="00EA67B9">
        <w:rPr>
          <w:rFonts w:ascii="Times New Roman" w:hAnsi="Times New Roman"/>
          <w:b/>
          <w:sz w:val="24"/>
          <w:szCs w:val="24"/>
        </w:rPr>
        <w:t>and</w:t>
      </w:r>
      <w:proofErr w:type="spellEnd"/>
      <w:r w:rsidR="00E93B7E">
        <w:rPr>
          <w:rFonts w:ascii="Times New Roman" w:hAnsi="Times New Roman"/>
          <w:b/>
          <w:sz w:val="24"/>
          <w:szCs w:val="24"/>
        </w:rPr>
        <w:t xml:space="preserve"> </w:t>
      </w:r>
      <w:proofErr w:type="spellStart"/>
      <w:r w:rsidRPr="00EA67B9">
        <w:rPr>
          <w:rFonts w:ascii="Times New Roman" w:hAnsi="Times New Roman"/>
          <w:b/>
          <w:sz w:val="24"/>
          <w:szCs w:val="24"/>
        </w:rPr>
        <w:t>Ecology</w:t>
      </w:r>
      <w:proofErr w:type="spellEnd"/>
      <w:r w:rsidR="008B1B30">
        <w:rPr>
          <w:rFonts w:ascii="Times New Roman" w:hAnsi="Times New Roman"/>
          <w:sz w:val="24"/>
          <w:szCs w:val="24"/>
        </w:rPr>
        <w:t>,</w:t>
      </w:r>
      <w:r w:rsidR="00E93B7E">
        <w:rPr>
          <w:rFonts w:ascii="Times New Roman" w:hAnsi="Times New Roman"/>
          <w:sz w:val="24"/>
          <w:szCs w:val="24"/>
        </w:rPr>
        <w:t xml:space="preserve"> </w:t>
      </w:r>
      <w:r w:rsidR="008B1B30">
        <w:rPr>
          <w:rFonts w:ascii="Times New Roman" w:hAnsi="Times New Roman"/>
          <w:sz w:val="24"/>
          <w:szCs w:val="24"/>
        </w:rPr>
        <w:t>v.18, p.</w:t>
      </w:r>
      <w:r>
        <w:rPr>
          <w:rFonts w:ascii="Times New Roman" w:hAnsi="Times New Roman"/>
          <w:sz w:val="24"/>
          <w:szCs w:val="24"/>
        </w:rPr>
        <w:t>405-407</w:t>
      </w:r>
      <w:r w:rsidRPr="003977B2">
        <w:rPr>
          <w:rFonts w:ascii="Times New Roman" w:hAnsi="Times New Roman"/>
          <w:sz w:val="24"/>
          <w:szCs w:val="24"/>
        </w:rPr>
        <w:t>,</w:t>
      </w:r>
      <w:r>
        <w:rPr>
          <w:rFonts w:ascii="Times New Roman" w:hAnsi="Times New Roman"/>
          <w:sz w:val="24"/>
          <w:szCs w:val="24"/>
        </w:rPr>
        <w:t xml:space="preserve"> 1999.</w:t>
      </w:r>
      <w:proofErr w:type="gramEnd"/>
    </w:p>
    <w:p w:rsidR="00A77428" w:rsidRPr="007B7340" w:rsidRDefault="00A77428" w:rsidP="007B7340">
      <w:pPr>
        <w:spacing w:line="480" w:lineRule="auto"/>
        <w:rPr>
          <w:rFonts w:ascii="Times New Roman" w:hAnsi="Times New Roman"/>
          <w:sz w:val="24"/>
          <w:szCs w:val="24"/>
        </w:rPr>
      </w:pPr>
    </w:p>
    <w:sectPr w:rsidR="00A77428" w:rsidRPr="007B7340" w:rsidSect="00F400AE">
      <w:footerReference w:type="default" r:id="rId1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CE7" w:rsidRDefault="009B7CE7">
      <w:pPr>
        <w:spacing w:after="0" w:line="240" w:lineRule="auto"/>
      </w:pPr>
      <w:r>
        <w:separator/>
      </w:r>
    </w:p>
  </w:endnote>
  <w:endnote w:type="continuationSeparator" w:id="0">
    <w:p w:rsidR="009B7CE7" w:rsidRDefault="009B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OBGJO F+ MTSY">
    <w:altName w:val="Arial Unicode MS"/>
    <w:panose1 w:val="00000000000000000000"/>
    <w:charset w:val="81"/>
    <w:family w:val="swiss"/>
    <w:notTrueType/>
    <w:pitch w:val="default"/>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19" w:rsidRDefault="00033319">
    <w:pPr>
      <w:pStyle w:val="Rodap"/>
      <w:jc w:val="right"/>
    </w:pPr>
    <w:r>
      <w:fldChar w:fldCharType="begin"/>
    </w:r>
    <w:r>
      <w:instrText>PAGE   \* MERGEFORMAT</w:instrText>
    </w:r>
    <w:r>
      <w:fldChar w:fldCharType="separate"/>
    </w:r>
    <w:r w:rsidR="00EE2A27">
      <w:rPr>
        <w:noProof/>
      </w:rPr>
      <w:t>1</w:t>
    </w:r>
    <w:r>
      <w:fldChar w:fldCharType="end"/>
    </w:r>
  </w:p>
  <w:p w:rsidR="00033319" w:rsidRDefault="000333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CE7" w:rsidRDefault="009B7CE7">
      <w:pPr>
        <w:spacing w:after="0" w:line="240" w:lineRule="auto"/>
      </w:pPr>
      <w:r>
        <w:separator/>
      </w:r>
    </w:p>
  </w:footnote>
  <w:footnote w:type="continuationSeparator" w:id="0">
    <w:p w:rsidR="009B7CE7" w:rsidRDefault="009B7C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27C"/>
    <w:rsid w:val="00026809"/>
    <w:rsid w:val="00033319"/>
    <w:rsid w:val="00054D30"/>
    <w:rsid w:val="0006004A"/>
    <w:rsid w:val="000650BC"/>
    <w:rsid w:val="00073BA6"/>
    <w:rsid w:val="00095059"/>
    <w:rsid w:val="000A0564"/>
    <w:rsid w:val="000B1D6A"/>
    <w:rsid w:val="000B2E5E"/>
    <w:rsid w:val="000C3D07"/>
    <w:rsid w:val="000C70BC"/>
    <w:rsid w:val="000E0D13"/>
    <w:rsid w:val="000E1A89"/>
    <w:rsid w:val="000E4F2F"/>
    <w:rsid w:val="000E679A"/>
    <w:rsid w:val="000F277A"/>
    <w:rsid w:val="000F39CF"/>
    <w:rsid w:val="001218D0"/>
    <w:rsid w:val="00151776"/>
    <w:rsid w:val="00156D02"/>
    <w:rsid w:val="00160374"/>
    <w:rsid w:val="001754A5"/>
    <w:rsid w:val="001847D8"/>
    <w:rsid w:val="001A2A61"/>
    <w:rsid w:val="001A320F"/>
    <w:rsid w:val="001A4797"/>
    <w:rsid w:val="001A7FF6"/>
    <w:rsid w:val="001B1EE5"/>
    <w:rsid w:val="001B3338"/>
    <w:rsid w:val="001B60A3"/>
    <w:rsid w:val="001C579F"/>
    <w:rsid w:val="001C7E75"/>
    <w:rsid w:val="001F048E"/>
    <w:rsid w:val="00205D82"/>
    <w:rsid w:val="002127D1"/>
    <w:rsid w:val="0021488D"/>
    <w:rsid w:val="00214B99"/>
    <w:rsid w:val="002216C8"/>
    <w:rsid w:val="0023308F"/>
    <w:rsid w:val="002456FD"/>
    <w:rsid w:val="00250498"/>
    <w:rsid w:val="002738A5"/>
    <w:rsid w:val="00276C7B"/>
    <w:rsid w:val="00287A13"/>
    <w:rsid w:val="002967B3"/>
    <w:rsid w:val="00297AA9"/>
    <w:rsid w:val="002C476E"/>
    <w:rsid w:val="002C7035"/>
    <w:rsid w:val="002D078F"/>
    <w:rsid w:val="002D6B58"/>
    <w:rsid w:val="002E0018"/>
    <w:rsid w:val="002E0BDC"/>
    <w:rsid w:val="002E7B5A"/>
    <w:rsid w:val="0030026D"/>
    <w:rsid w:val="003058DB"/>
    <w:rsid w:val="00307963"/>
    <w:rsid w:val="003132D9"/>
    <w:rsid w:val="00331584"/>
    <w:rsid w:val="003445F0"/>
    <w:rsid w:val="00344834"/>
    <w:rsid w:val="00346FF0"/>
    <w:rsid w:val="00347B4D"/>
    <w:rsid w:val="00381266"/>
    <w:rsid w:val="00393C39"/>
    <w:rsid w:val="003A0452"/>
    <w:rsid w:val="003A1EBC"/>
    <w:rsid w:val="003A25C6"/>
    <w:rsid w:val="003A6128"/>
    <w:rsid w:val="003B2FB4"/>
    <w:rsid w:val="003B5F20"/>
    <w:rsid w:val="003F7B50"/>
    <w:rsid w:val="00400178"/>
    <w:rsid w:val="0040613D"/>
    <w:rsid w:val="004209C2"/>
    <w:rsid w:val="004214BA"/>
    <w:rsid w:val="00424C7F"/>
    <w:rsid w:val="00434D99"/>
    <w:rsid w:val="00443F1C"/>
    <w:rsid w:val="0044496E"/>
    <w:rsid w:val="004569AC"/>
    <w:rsid w:val="00460E31"/>
    <w:rsid w:val="00461243"/>
    <w:rsid w:val="0047414C"/>
    <w:rsid w:val="00497E10"/>
    <w:rsid w:val="004A2443"/>
    <w:rsid w:val="004A706C"/>
    <w:rsid w:val="004B1F22"/>
    <w:rsid w:val="004C0849"/>
    <w:rsid w:val="004F29CB"/>
    <w:rsid w:val="004F2BE6"/>
    <w:rsid w:val="00505290"/>
    <w:rsid w:val="0051646B"/>
    <w:rsid w:val="00517459"/>
    <w:rsid w:val="00517BA7"/>
    <w:rsid w:val="00543F1B"/>
    <w:rsid w:val="00550E6C"/>
    <w:rsid w:val="0056026E"/>
    <w:rsid w:val="005645F5"/>
    <w:rsid w:val="005966D4"/>
    <w:rsid w:val="005B6589"/>
    <w:rsid w:val="005D2A56"/>
    <w:rsid w:val="005E4434"/>
    <w:rsid w:val="005F2D76"/>
    <w:rsid w:val="005F6624"/>
    <w:rsid w:val="005F6FB8"/>
    <w:rsid w:val="00624C99"/>
    <w:rsid w:val="00640ABD"/>
    <w:rsid w:val="00652CC5"/>
    <w:rsid w:val="00660CC5"/>
    <w:rsid w:val="00664023"/>
    <w:rsid w:val="00665FD4"/>
    <w:rsid w:val="00666203"/>
    <w:rsid w:val="00666728"/>
    <w:rsid w:val="00682E97"/>
    <w:rsid w:val="006873FC"/>
    <w:rsid w:val="00690553"/>
    <w:rsid w:val="006913E9"/>
    <w:rsid w:val="006A2E7C"/>
    <w:rsid w:val="006B4045"/>
    <w:rsid w:val="006D33C4"/>
    <w:rsid w:val="006D711E"/>
    <w:rsid w:val="006E5C34"/>
    <w:rsid w:val="006E79D8"/>
    <w:rsid w:val="006F0192"/>
    <w:rsid w:val="006F19C9"/>
    <w:rsid w:val="00705DF7"/>
    <w:rsid w:val="0074082C"/>
    <w:rsid w:val="00740F12"/>
    <w:rsid w:val="0074278C"/>
    <w:rsid w:val="00743CF7"/>
    <w:rsid w:val="00753C90"/>
    <w:rsid w:val="007727C2"/>
    <w:rsid w:val="00775D40"/>
    <w:rsid w:val="00784D1A"/>
    <w:rsid w:val="0078763F"/>
    <w:rsid w:val="0079009E"/>
    <w:rsid w:val="007943E2"/>
    <w:rsid w:val="00794C5D"/>
    <w:rsid w:val="007B7340"/>
    <w:rsid w:val="007C6159"/>
    <w:rsid w:val="007D2162"/>
    <w:rsid w:val="007D264D"/>
    <w:rsid w:val="007D571D"/>
    <w:rsid w:val="007F4F2D"/>
    <w:rsid w:val="00802EDD"/>
    <w:rsid w:val="008060A8"/>
    <w:rsid w:val="00823B9D"/>
    <w:rsid w:val="00831EC6"/>
    <w:rsid w:val="00850299"/>
    <w:rsid w:val="0086020F"/>
    <w:rsid w:val="00860F36"/>
    <w:rsid w:val="00864633"/>
    <w:rsid w:val="0086654E"/>
    <w:rsid w:val="00867B1A"/>
    <w:rsid w:val="00882353"/>
    <w:rsid w:val="008860A4"/>
    <w:rsid w:val="00892E3B"/>
    <w:rsid w:val="008A46D1"/>
    <w:rsid w:val="008A5C31"/>
    <w:rsid w:val="008B1B30"/>
    <w:rsid w:val="008C180D"/>
    <w:rsid w:val="008C2049"/>
    <w:rsid w:val="008D4EF1"/>
    <w:rsid w:val="008D5D64"/>
    <w:rsid w:val="008E0676"/>
    <w:rsid w:val="008F1436"/>
    <w:rsid w:val="0090034D"/>
    <w:rsid w:val="009014F0"/>
    <w:rsid w:val="0091665F"/>
    <w:rsid w:val="00923412"/>
    <w:rsid w:val="00927440"/>
    <w:rsid w:val="0093244D"/>
    <w:rsid w:val="00951CEC"/>
    <w:rsid w:val="009845C2"/>
    <w:rsid w:val="009B6153"/>
    <w:rsid w:val="009B7CE7"/>
    <w:rsid w:val="009C033C"/>
    <w:rsid w:val="009C118B"/>
    <w:rsid w:val="009C138A"/>
    <w:rsid w:val="00A061DD"/>
    <w:rsid w:val="00A3527C"/>
    <w:rsid w:val="00A537D6"/>
    <w:rsid w:val="00A66938"/>
    <w:rsid w:val="00A73D8C"/>
    <w:rsid w:val="00A77428"/>
    <w:rsid w:val="00A83752"/>
    <w:rsid w:val="00A97D86"/>
    <w:rsid w:val="00AA2A8C"/>
    <w:rsid w:val="00AA4FB5"/>
    <w:rsid w:val="00AB1729"/>
    <w:rsid w:val="00AC1192"/>
    <w:rsid w:val="00AD0A08"/>
    <w:rsid w:val="00AD4881"/>
    <w:rsid w:val="00AD4F0D"/>
    <w:rsid w:val="00AE2A51"/>
    <w:rsid w:val="00B16382"/>
    <w:rsid w:val="00B22F18"/>
    <w:rsid w:val="00B4238A"/>
    <w:rsid w:val="00B506D8"/>
    <w:rsid w:val="00B52FE4"/>
    <w:rsid w:val="00B627E8"/>
    <w:rsid w:val="00B638CB"/>
    <w:rsid w:val="00B73692"/>
    <w:rsid w:val="00B848D5"/>
    <w:rsid w:val="00BB60B0"/>
    <w:rsid w:val="00BB758F"/>
    <w:rsid w:val="00BC498F"/>
    <w:rsid w:val="00BD2561"/>
    <w:rsid w:val="00BE52D0"/>
    <w:rsid w:val="00BE60E0"/>
    <w:rsid w:val="00BF5AF3"/>
    <w:rsid w:val="00BF68D9"/>
    <w:rsid w:val="00C04512"/>
    <w:rsid w:val="00C520C2"/>
    <w:rsid w:val="00C52649"/>
    <w:rsid w:val="00C80C88"/>
    <w:rsid w:val="00C80F26"/>
    <w:rsid w:val="00CA27C6"/>
    <w:rsid w:val="00CC52B5"/>
    <w:rsid w:val="00CF3482"/>
    <w:rsid w:val="00D11FFD"/>
    <w:rsid w:val="00D14AD0"/>
    <w:rsid w:val="00D2697D"/>
    <w:rsid w:val="00D33748"/>
    <w:rsid w:val="00D47058"/>
    <w:rsid w:val="00D4721D"/>
    <w:rsid w:val="00D5035D"/>
    <w:rsid w:val="00D578B5"/>
    <w:rsid w:val="00D66813"/>
    <w:rsid w:val="00D6697B"/>
    <w:rsid w:val="00D67AE9"/>
    <w:rsid w:val="00D70747"/>
    <w:rsid w:val="00D7091E"/>
    <w:rsid w:val="00DB1056"/>
    <w:rsid w:val="00DC7AD9"/>
    <w:rsid w:val="00DD626B"/>
    <w:rsid w:val="00DE6DF6"/>
    <w:rsid w:val="00DF123E"/>
    <w:rsid w:val="00DF4565"/>
    <w:rsid w:val="00E021D2"/>
    <w:rsid w:val="00E04D61"/>
    <w:rsid w:val="00E06218"/>
    <w:rsid w:val="00E127DA"/>
    <w:rsid w:val="00E1734C"/>
    <w:rsid w:val="00E21A54"/>
    <w:rsid w:val="00E23800"/>
    <w:rsid w:val="00E25792"/>
    <w:rsid w:val="00E43913"/>
    <w:rsid w:val="00E465B9"/>
    <w:rsid w:val="00E528E0"/>
    <w:rsid w:val="00E5478A"/>
    <w:rsid w:val="00E6237E"/>
    <w:rsid w:val="00E65A1F"/>
    <w:rsid w:val="00E80A0E"/>
    <w:rsid w:val="00E8157E"/>
    <w:rsid w:val="00E93B7E"/>
    <w:rsid w:val="00E94EB8"/>
    <w:rsid w:val="00EA67B9"/>
    <w:rsid w:val="00EA7CD6"/>
    <w:rsid w:val="00EC31AE"/>
    <w:rsid w:val="00EC4947"/>
    <w:rsid w:val="00EE0950"/>
    <w:rsid w:val="00EE2A27"/>
    <w:rsid w:val="00EE3D9D"/>
    <w:rsid w:val="00EF1470"/>
    <w:rsid w:val="00F26435"/>
    <w:rsid w:val="00F35BD5"/>
    <w:rsid w:val="00F400AE"/>
    <w:rsid w:val="00F40508"/>
    <w:rsid w:val="00F54D22"/>
    <w:rsid w:val="00F550D4"/>
    <w:rsid w:val="00F80241"/>
    <w:rsid w:val="00F8317B"/>
    <w:rsid w:val="00FC67C0"/>
    <w:rsid w:val="00FD34FF"/>
    <w:rsid w:val="00FD6597"/>
    <w:rsid w:val="00FE0A0F"/>
    <w:rsid w:val="00FE1C62"/>
    <w:rsid w:val="00FF3C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7C"/>
    <w:pPr>
      <w:spacing w:line="40" w:lineRule="atLeast"/>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A3527C"/>
    <w:pPr>
      <w:tabs>
        <w:tab w:val="center" w:pos="4252"/>
        <w:tab w:val="right" w:pos="8504"/>
      </w:tabs>
      <w:spacing w:after="0" w:line="240" w:lineRule="auto"/>
    </w:pPr>
  </w:style>
  <w:style w:type="character" w:customStyle="1" w:styleId="RodapChar">
    <w:name w:val="Rodapé Char"/>
    <w:basedOn w:val="Fontepargpadro"/>
    <w:link w:val="Rodap"/>
    <w:uiPriority w:val="99"/>
    <w:rsid w:val="00A3527C"/>
    <w:rPr>
      <w:rFonts w:ascii="Calibri" w:eastAsia="Calibri" w:hAnsi="Calibri" w:cs="Times New Roman"/>
    </w:rPr>
  </w:style>
  <w:style w:type="character" w:customStyle="1" w:styleId="apple-converted-space">
    <w:name w:val="apple-converted-space"/>
    <w:basedOn w:val="Fontepargpadro"/>
    <w:rsid w:val="00A3527C"/>
  </w:style>
  <w:style w:type="paragraph" w:customStyle="1" w:styleId="Default">
    <w:name w:val="Default"/>
    <w:rsid w:val="00A3527C"/>
    <w:pPr>
      <w:autoSpaceDE w:val="0"/>
      <w:autoSpaceDN w:val="0"/>
      <w:adjustRightInd w:val="0"/>
      <w:spacing w:after="0" w:line="240" w:lineRule="auto"/>
    </w:pPr>
    <w:rPr>
      <w:rFonts w:ascii="Adobe Garamond Pro" w:eastAsia="Calibri" w:hAnsi="Adobe Garamond Pro" w:cs="Adobe Garamond Pro"/>
      <w:color w:val="000000"/>
      <w:sz w:val="24"/>
      <w:szCs w:val="24"/>
    </w:rPr>
  </w:style>
  <w:style w:type="character" w:styleId="Nmerodelinha">
    <w:name w:val="line number"/>
    <w:basedOn w:val="Fontepargpadro"/>
    <w:uiPriority w:val="99"/>
    <w:semiHidden/>
    <w:unhideWhenUsed/>
    <w:rsid w:val="00A3527C"/>
  </w:style>
  <w:style w:type="paragraph" w:styleId="Textodebalo">
    <w:name w:val="Balloon Text"/>
    <w:basedOn w:val="Normal"/>
    <w:link w:val="TextodebaloChar"/>
    <w:uiPriority w:val="99"/>
    <w:semiHidden/>
    <w:unhideWhenUsed/>
    <w:rsid w:val="00A352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527C"/>
    <w:rPr>
      <w:rFonts w:ascii="Tahoma" w:eastAsia="Calibri" w:hAnsi="Tahoma" w:cs="Tahoma"/>
      <w:sz w:val="16"/>
      <w:szCs w:val="16"/>
    </w:rPr>
  </w:style>
  <w:style w:type="paragraph" w:styleId="Cabealho">
    <w:name w:val="header"/>
    <w:basedOn w:val="Normal"/>
    <w:link w:val="CabealhoChar"/>
    <w:uiPriority w:val="99"/>
    <w:unhideWhenUsed/>
    <w:rsid w:val="003315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1584"/>
    <w:rPr>
      <w:rFonts w:ascii="Calibri" w:eastAsia="Calibri" w:hAnsi="Calibri" w:cs="Times New Roman"/>
    </w:rPr>
  </w:style>
  <w:style w:type="table" w:styleId="Tabelacomgrade">
    <w:name w:val="Table Grid"/>
    <w:basedOn w:val="Tabelanormal"/>
    <w:uiPriority w:val="59"/>
    <w:rsid w:val="00624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B848D5"/>
    <w:pPr>
      <w:tabs>
        <w:tab w:val="decimal" w:pos="360"/>
      </w:tabs>
      <w:spacing w:line="276" w:lineRule="auto"/>
    </w:pPr>
    <w:rPr>
      <w:rFonts w:asciiTheme="minorHAnsi" w:eastAsiaTheme="minorHAnsi" w:hAnsiTheme="minorHAnsi" w:cstheme="minorBidi"/>
      <w:lang w:eastAsia="pt-BR"/>
    </w:rPr>
  </w:style>
  <w:style w:type="paragraph" w:styleId="Textodenotaderodap">
    <w:name w:val="footnote text"/>
    <w:basedOn w:val="Normal"/>
    <w:link w:val="TextodenotaderodapChar"/>
    <w:uiPriority w:val="99"/>
    <w:unhideWhenUsed/>
    <w:rsid w:val="00B848D5"/>
    <w:pPr>
      <w:spacing w:after="0" w:line="240" w:lineRule="auto"/>
    </w:pPr>
    <w:rPr>
      <w:rFonts w:asciiTheme="minorHAnsi" w:eastAsiaTheme="minorEastAsia" w:hAnsiTheme="minorHAnsi" w:cstheme="minorBidi"/>
      <w:sz w:val="20"/>
      <w:szCs w:val="20"/>
      <w:lang w:eastAsia="pt-BR"/>
    </w:rPr>
  </w:style>
  <w:style w:type="character" w:customStyle="1" w:styleId="TextodenotaderodapChar">
    <w:name w:val="Texto de nota de rodapé Char"/>
    <w:basedOn w:val="Fontepargpadro"/>
    <w:link w:val="Textodenotaderodap"/>
    <w:uiPriority w:val="99"/>
    <w:rsid w:val="00B848D5"/>
    <w:rPr>
      <w:rFonts w:eastAsiaTheme="minorEastAsia"/>
      <w:sz w:val="20"/>
      <w:szCs w:val="20"/>
      <w:lang w:eastAsia="pt-BR"/>
    </w:rPr>
  </w:style>
  <w:style w:type="character" w:styleId="nfaseSutil">
    <w:name w:val="Subtle Emphasis"/>
    <w:basedOn w:val="Fontepargpadro"/>
    <w:uiPriority w:val="19"/>
    <w:qFormat/>
    <w:rsid w:val="00B848D5"/>
    <w:rPr>
      <w:i/>
      <w:iCs/>
      <w:color w:val="7F7F7F" w:themeColor="text1" w:themeTint="80"/>
    </w:rPr>
  </w:style>
  <w:style w:type="table" w:styleId="SombreamentoClaro-nfase1">
    <w:name w:val="Light Shading Accent 1"/>
    <w:basedOn w:val="Tabelanormal"/>
    <w:uiPriority w:val="60"/>
    <w:rsid w:val="00B848D5"/>
    <w:pPr>
      <w:spacing w:after="0" w:line="240" w:lineRule="auto"/>
    </w:pPr>
    <w:rPr>
      <w:rFonts w:eastAsiaTheme="minorEastAsia"/>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7C"/>
    <w:pPr>
      <w:spacing w:line="40" w:lineRule="atLeast"/>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A3527C"/>
    <w:pPr>
      <w:tabs>
        <w:tab w:val="center" w:pos="4252"/>
        <w:tab w:val="right" w:pos="8504"/>
      </w:tabs>
      <w:spacing w:after="0" w:line="240" w:lineRule="auto"/>
    </w:pPr>
  </w:style>
  <w:style w:type="character" w:customStyle="1" w:styleId="RodapChar">
    <w:name w:val="Rodapé Char"/>
    <w:basedOn w:val="Fontepargpadro"/>
    <w:link w:val="Rodap"/>
    <w:uiPriority w:val="99"/>
    <w:rsid w:val="00A3527C"/>
    <w:rPr>
      <w:rFonts w:ascii="Calibri" w:eastAsia="Calibri" w:hAnsi="Calibri" w:cs="Times New Roman"/>
    </w:rPr>
  </w:style>
  <w:style w:type="character" w:customStyle="1" w:styleId="apple-converted-space">
    <w:name w:val="apple-converted-space"/>
    <w:basedOn w:val="Fontepargpadro"/>
    <w:rsid w:val="00A3527C"/>
  </w:style>
  <w:style w:type="paragraph" w:customStyle="1" w:styleId="Default">
    <w:name w:val="Default"/>
    <w:rsid w:val="00A3527C"/>
    <w:pPr>
      <w:autoSpaceDE w:val="0"/>
      <w:autoSpaceDN w:val="0"/>
      <w:adjustRightInd w:val="0"/>
      <w:spacing w:after="0" w:line="240" w:lineRule="auto"/>
    </w:pPr>
    <w:rPr>
      <w:rFonts w:ascii="Adobe Garamond Pro" w:eastAsia="Calibri" w:hAnsi="Adobe Garamond Pro" w:cs="Adobe Garamond Pro"/>
      <w:color w:val="000000"/>
      <w:sz w:val="24"/>
      <w:szCs w:val="24"/>
    </w:rPr>
  </w:style>
  <w:style w:type="character" w:styleId="Nmerodelinha">
    <w:name w:val="line number"/>
    <w:basedOn w:val="Fontepargpadro"/>
    <w:uiPriority w:val="99"/>
    <w:semiHidden/>
    <w:unhideWhenUsed/>
    <w:rsid w:val="00A3527C"/>
  </w:style>
  <w:style w:type="paragraph" w:styleId="Textodebalo">
    <w:name w:val="Balloon Text"/>
    <w:basedOn w:val="Normal"/>
    <w:link w:val="TextodebaloChar"/>
    <w:uiPriority w:val="99"/>
    <w:semiHidden/>
    <w:unhideWhenUsed/>
    <w:rsid w:val="00A352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527C"/>
    <w:rPr>
      <w:rFonts w:ascii="Tahoma" w:eastAsia="Calibri" w:hAnsi="Tahoma" w:cs="Tahoma"/>
      <w:sz w:val="16"/>
      <w:szCs w:val="16"/>
    </w:rPr>
  </w:style>
  <w:style w:type="paragraph" w:styleId="Cabealho">
    <w:name w:val="header"/>
    <w:basedOn w:val="Normal"/>
    <w:link w:val="CabealhoChar"/>
    <w:uiPriority w:val="99"/>
    <w:unhideWhenUsed/>
    <w:rsid w:val="003315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1584"/>
    <w:rPr>
      <w:rFonts w:ascii="Calibri" w:eastAsia="Calibri" w:hAnsi="Calibri" w:cs="Times New Roman"/>
    </w:rPr>
  </w:style>
  <w:style w:type="table" w:styleId="Tabelacomgrade">
    <w:name w:val="Table Grid"/>
    <w:basedOn w:val="Tabelanormal"/>
    <w:uiPriority w:val="59"/>
    <w:rsid w:val="00624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B848D5"/>
    <w:pPr>
      <w:tabs>
        <w:tab w:val="decimal" w:pos="360"/>
      </w:tabs>
      <w:spacing w:line="276" w:lineRule="auto"/>
    </w:pPr>
    <w:rPr>
      <w:rFonts w:asciiTheme="minorHAnsi" w:eastAsiaTheme="minorHAnsi" w:hAnsiTheme="minorHAnsi" w:cstheme="minorBidi"/>
      <w:lang w:eastAsia="pt-BR"/>
    </w:rPr>
  </w:style>
  <w:style w:type="paragraph" w:styleId="Textodenotaderodap">
    <w:name w:val="footnote text"/>
    <w:basedOn w:val="Normal"/>
    <w:link w:val="TextodenotaderodapChar"/>
    <w:uiPriority w:val="99"/>
    <w:unhideWhenUsed/>
    <w:rsid w:val="00B848D5"/>
    <w:pPr>
      <w:spacing w:after="0" w:line="240" w:lineRule="auto"/>
    </w:pPr>
    <w:rPr>
      <w:rFonts w:asciiTheme="minorHAnsi" w:eastAsiaTheme="minorEastAsia" w:hAnsiTheme="minorHAnsi" w:cstheme="minorBidi"/>
      <w:sz w:val="20"/>
      <w:szCs w:val="20"/>
      <w:lang w:eastAsia="pt-BR"/>
    </w:rPr>
  </w:style>
  <w:style w:type="character" w:customStyle="1" w:styleId="TextodenotaderodapChar">
    <w:name w:val="Texto de nota de rodapé Char"/>
    <w:basedOn w:val="Fontepargpadro"/>
    <w:link w:val="Textodenotaderodap"/>
    <w:uiPriority w:val="99"/>
    <w:rsid w:val="00B848D5"/>
    <w:rPr>
      <w:rFonts w:eastAsiaTheme="minorEastAsia"/>
      <w:sz w:val="20"/>
      <w:szCs w:val="20"/>
      <w:lang w:eastAsia="pt-BR"/>
    </w:rPr>
  </w:style>
  <w:style w:type="character" w:styleId="nfaseSutil">
    <w:name w:val="Subtle Emphasis"/>
    <w:basedOn w:val="Fontepargpadro"/>
    <w:uiPriority w:val="19"/>
    <w:qFormat/>
    <w:rsid w:val="00B848D5"/>
    <w:rPr>
      <w:i/>
      <w:iCs/>
      <w:color w:val="7F7F7F" w:themeColor="text1" w:themeTint="80"/>
    </w:rPr>
  </w:style>
  <w:style w:type="table" w:styleId="SombreamentoClaro-nfase1">
    <w:name w:val="Light Shading Accent 1"/>
    <w:basedOn w:val="Tabelanormal"/>
    <w:uiPriority w:val="60"/>
    <w:rsid w:val="00B848D5"/>
    <w:pPr>
      <w:spacing w:after="0" w:line="240" w:lineRule="auto"/>
    </w:pPr>
    <w:rPr>
      <w:rFonts w:eastAsiaTheme="minorEastAsia"/>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A2788-7FF0-4710-B2DC-0A56D470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16</Pages>
  <Words>4275</Words>
  <Characters>23085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cp:lastPrinted>2016-12-12T00:22:00Z</cp:lastPrinted>
  <dcterms:created xsi:type="dcterms:W3CDTF">2016-12-11T16:25:00Z</dcterms:created>
  <dcterms:modified xsi:type="dcterms:W3CDTF">2016-12-14T21:49:00Z</dcterms:modified>
</cp:coreProperties>
</file>